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12D7B687" w:rsidR="008F19D4" w:rsidRPr="00A53E9B"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A53E9B">
        <w:rPr>
          <w:rFonts w:cs="Arial"/>
          <w:b w:val="0"/>
          <w:bCs/>
          <w:noProof w:val="0"/>
          <w:sz w:val="24"/>
          <w:szCs w:val="24"/>
          <w:lang w:val="de-DE"/>
        </w:rPr>
        <w:t xml:space="preserve">3GPP TSG RAN </w:t>
      </w:r>
      <w:r w:rsidR="004A3294" w:rsidRPr="00A53E9B">
        <w:rPr>
          <w:rFonts w:cs="Arial"/>
          <w:b w:val="0"/>
          <w:bCs/>
          <w:noProof w:val="0"/>
          <w:sz w:val="24"/>
          <w:szCs w:val="24"/>
          <w:lang w:val="de-DE"/>
        </w:rPr>
        <w:t>WG1 #9</w:t>
      </w:r>
      <w:r w:rsidR="002E6F7A" w:rsidRPr="00A53E9B">
        <w:rPr>
          <w:rFonts w:asciiTheme="minorEastAsia" w:eastAsiaTheme="minorEastAsia" w:hAnsiTheme="minorEastAsia" w:cs="Arial" w:hint="eastAsia"/>
          <w:b w:val="0"/>
          <w:bCs/>
          <w:noProof w:val="0"/>
          <w:sz w:val="24"/>
          <w:szCs w:val="24"/>
          <w:lang w:val="de-DE" w:eastAsia="ko-KR"/>
        </w:rPr>
        <w:t>8</w:t>
      </w:r>
      <w:r w:rsidR="00CE55FE" w:rsidRPr="00A53E9B">
        <w:rPr>
          <w:rFonts w:cs="Arial"/>
          <w:b w:val="0"/>
          <w:bCs/>
          <w:noProof w:val="0"/>
          <w:sz w:val="24"/>
          <w:szCs w:val="24"/>
          <w:lang w:val="de-DE"/>
        </w:rPr>
        <w:t xml:space="preserve"> Meeting</w:t>
      </w:r>
      <w:r w:rsidRPr="00A53E9B">
        <w:rPr>
          <w:b w:val="0"/>
          <w:noProof w:val="0"/>
          <w:sz w:val="24"/>
          <w:szCs w:val="24"/>
          <w:lang w:val="de-DE"/>
        </w:rPr>
        <w:tab/>
        <w:t xml:space="preserve">    </w:t>
      </w:r>
      <w:r w:rsidRPr="00A53E9B">
        <w:rPr>
          <w:rFonts w:eastAsia="SimSun" w:hint="eastAsia"/>
          <w:b w:val="0"/>
          <w:noProof w:val="0"/>
          <w:sz w:val="24"/>
          <w:szCs w:val="24"/>
          <w:lang w:val="de-DE" w:eastAsia="zh-CN"/>
        </w:rPr>
        <w:tab/>
      </w:r>
      <w:r w:rsidRPr="00A53E9B">
        <w:rPr>
          <w:b w:val="0"/>
          <w:noProof w:val="0"/>
          <w:sz w:val="24"/>
          <w:szCs w:val="24"/>
          <w:lang w:val="de-DE"/>
        </w:rPr>
        <w:tab/>
      </w:r>
      <w:r w:rsidRPr="00A53E9B">
        <w:rPr>
          <w:b w:val="0"/>
          <w:noProof w:val="0"/>
          <w:sz w:val="24"/>
          <w:szCs w:val="24"/>
          <w:lang w:val="de-DE"/>
        </w:rPr>
        <w:tab/>
        <w:t xml:space="preserve">   </w:t>
      </w:r>
      <w:r w:rsidR="006C30BB" w:rsidRPr="00A53E9B">
        <w:rPr>
          <w:rFonts w:eastAsia="SimSun" w:hint="eastAsia"/>
          <w:b w:val="0"/>
          <w:i/>
          <w:noProof w:val="0"/>
          <w:sz w:val="24"/>
          <w:szCs w:val="24"/>
          <w:lang w:val="de-DE" w:eastAsia="zh-CN"/>
        </w:rPr>
        <w:t xml:space="preserve">       </w:t>
      </w:r>
      <w:r w:rsidR="000C118E" w:rsidRPr="00A53E9B">
        <w:rPr>
          <w:rFonts w:eastAsia="SimSun" w:hint="eastAsia"/>
          <w:b w:val="0"/>
          <w:i/>
          <w:noProof w:val="0"/>
          <w:sz w:val="24"/>
          <w:szCs w:val="24"/>
          <w:lang w:val="de-DE" w:eastAsia="zh-CN"/>
        </w:rPr>
        <w:t xml:space="preserve">  </w:t>
      </w:r>
      <w:r w:rsidR="000C118E" w:rsidRPr="00A53E9B">
        <w:rPr>
          <w:rFonts w:eastAsia="SimSun"/>
          <w:b w:val="0"/>
          <w:i/>
          <w:noProof w:val="0"/>
          <w:sz w:val="24"/>
          <w:szCs w:val="24"/>
          <w:lang w:val="de-DE" w:eastAsia="zh-CN"/>
        </w:rPr>
        <w:t xml:space="preserve"> </w:t>
      </w:r>
      <w:r w:rsidRPr="00A53E9B">
        <w:rPr>
          <w:rFonts w:eastAsia="SimSun"/>
          <w:b w:val="0"/>
          <w:noProof w:val="0"/>
          <w:sz w:val="24"/>
          <w:szCs w:val="24"/>
          <w:lang w:val="de-DE" w:eastAsia="zh-CN"/>
        </w:rPr>
        <w:t>R1-</w:t>
      </w:r>
      <w:r w:rsidR="00F77B10" w:rsidRPr="00F77B10">
        <w:rPr>
          <w:rFonts w:eastAsia="SimSun"/>
          <w:b w:val="0"/>
          <w:noProof w:val="0"/>
          <w:sz w:val="24"/>
          <w:szCs w:val="24"/>
          <w:lang w:val="de-DE" w:eastAsia="zh-CN"/>
        </w:rPr>
        <w:t>1909461</w:t>
      </w:r>
    </w:p>
    <w:p w14:paraId="75B68434" w14:textId="0D4ECE9A" w:rsidR="008F19D4" w:rsidRPr="00A53E9B" w:rsidRDefault="002E6F7A" w:rsidP="00AF62D5">
      <w:pPr>
        <w:pStyle w:val="a4"/>
        <w:spacing w:after="240"/>
        <w:rPr>
          <w:rFonts w:cs="Arial"/>
          <w:b w:val="0"/>
          <w:bCs/>
          <w:noProof w:val="0"/>
          <w:sz w:val="24"/>
          <w:szCs w:val="24"/>
          <w:lang w:val="de-DE"/>
        </w:rPr>
      </w:pPr>
      <w:r w:rsidRPr="00A53E9B">
        <w:rPr>
          <w:rFonts w:cs="Arial"/>
          <w:b w:val="0"/>
          <w:bCs/>
          <w:noProof w:val="0"/>
          <w:sz w:val="24"/>
          <w:szCs w:val="24"/>
          <w:lang w:val="de-DE"/>
        </w:rPr>
        <w:t>Prague</w:t>
      </w:r>
      <w:r w:rsidR="00FC7645" w:rsidRPr="00A53E9B">
        <w:rPr>
          <w:rFonts w:cs="Arial"/>
          <w:b w:val="0"/>
          <w:bCs/>
          <w:noProof w:val="0"/>
          <w:sz w:val="24"/>
          <w:szCs w:val="24"/>
          <w:lang w:val="de-DE"/>
        </w:rPr>
        <w:t xml:space="preserve">, </w:t>
      </w:r>
      <w:r w:rsidRPr="00A53E9B">
        <w:rPr>
          <w:rFonts w:cs="Arial"/>
          <w:b w:val="0"/>
          <w:bCs/>
          <w:noProof w:val="0"/>
          <w:sz w:val="24"/>
          <w:szCs w:val="24"/>
          <w:lang w:val="de-DE"/>
        </w:rPr>
        <w:t>CZ</w:t>
      </w:r>
      <w:r w:rsidR="00FC7645" w:rsidRPr="00A53E9B">
        <w:rPr>
          <w:rFonts w:cs="Arial"/>
          <w:b w:val="0"/>
          <w:bCs/>
          <w:noProof w:val="0"/>
          <w:sz w:val="24"/>
          <w:szCs w:val="24"/>
          <w:lang w:val="de-DE"/>
        </w:rPr>
        <w:t>,</w:t>
      </w:r>
      <w:r w:rsidR="006770AC" w:rsidRPr="00A53E9B">
        <w:rPr>
          <w:rFonts w:cs="Arial"/>
          <w:b w:val="0"/>
          <w:bCs/>
          <w:noProof w:val="0"/>
          <w:sz w:val="24"/>
          <w:szCs w:val="24"/>
          <w:lang w:val="de-DE"/>
        </w:rPr>
        <w:t xml:space="preserve"> </w:t>
      </w:r>
      <w:r w:rsidRPr="00A53E9B">
        <w:rPr>
          <w:rFonts w:cs="Arial"/>
          <w:b w:val="0"/>
          <w:bCs/>
          <w:noProof w:val="0"/>
          <w:sz w:val="24"/>
          <w:szCs w:val="24"/>
          <w:lang w:val="de-DE"/>
        </w:rPr>
        <w:t>August</w:t>
      </w:r>
      <w:r w:rsidR="00FC7645" w:rsidRPr="00A53E9B">
        <w:rPr>
          <w:rFonts w:cs="Arial"/>
          <w:b w:val="0"/>
          <w:bCs/>
          <w:noProof w:val="0"/>
          <w:sz w:val="24"/>
          <w:szCs w:val="24"/>
          <w:lang w:val="de-DE"/>
        </w:rPr>
        <w:t xml:space="preserve"> </w:t>
      </w:r>
      <w:r w:rsidRPr="00A53E9B">
        <w:rPr>
          <w:rFonts w:cs="Arial"/>
          <w:b w:val="0"/>
          <w:bCs/>
          <w:noProof w:val="0"/>
          <w:sz w:val="24"/>
          <w:szCs w:val="24"/>
          <w:lang w:val="de-DE"/>
        </w:rPr>
        <w:t>26</w:t>
      </w:r>
      <w:r w:rsidR="002F5DD6" w:rsidRPr="00A53E9B">
        <w:rPr>
          <w:rFonts w:cs="Arial" w:hint="eastAsia"/>
          <w:b w:val="0"/>
          <w:bCs/>
          <w:noProof w:val="0"/>
          <w:sz w:val="24"/>
          <w:szCs w:val="24"/>
          <w:vertAlign w:val="superscript"/>
          <w:lang w:val="de-DE"/>
        </w:rPr>
        <w:t>th</w:t>
      </w:r>
      <w:r w:rsidR="00FC7645" w:rsidRPr="00A53E9B">
        <w:rPr>
          <w:rFonts w:cs="Arial"/>
          <w:b w:val="0"/>
          <w:bCs/>
          <w:noProof w:val="0"/>
          <w:sz w:val="24"/>
          <w:szCs w:val="24"/>
          <w:lang w:val="de-DE"/>
        </w:rPr>
        <w:t xml:space="preserve"> – </w:t>
      </w:r>
      <w:r w:rsidRPr="00A53E9B">
        <w:rPr>
          <w:rFonts w:cs="Arial"/>
          <w:b w:val="0"/>
          <w:bCs/>
          <w:noProof w:val="0"/>
          <w:sz w:val="24"/>
          <w:szCs w:val="24"/>
          <w:lang w:val="de-DE"/>
        </w:rPr>
        <w:t>30</w:t>
      </w:r>
      <w:r w:rsidR="00FC7645" w:rsidRPr="00A53E9B">
        <w:rPr>
          <w:rFonts w:cs="Arial"/>
          <w:b w:val="0"/>
          <w:bCs/>
          <w:noProof w:val="0"/>
          <w:sz w:val="24"/>
          <w:szCs w:val="24"/>
          <w:vertAlign w:val="superscript"/>
          <w:lang w:val="de-DE"/>
        </w:rPr>
        <w:t>th</w:t>
      </w:r>
      <w:r w:rsidR="00FC7645" w:rsidRPr="00A53E9B">
        <w:rPr>
          <w:rFonts w:cs="Arial"/>
          <w:b w:val="0"/>
          <w:bCs/>
          <w:noProof w:val="0"/>
          <w:sz w:val="24"/>
          <w:szCs w:val="24"/>
          <w:lang w:val="de-DE"/>
        </w:rPr>
        <w:t xml:space="preserve">, </w:t>
      </w:r>
      <w:r w:rsidR="008F19D4" w:rsidRPr="00A53E9B">
        <w:rPr>
          <w:rFonts w:cs="Arial"/>
          <w:b w:val="0"/>
          <w:bCs/>
          <w:noProof w:val="0"/>
          <w:sz w:val="24"/>
          <w:szCs w:val="24"/>
          <w:lang w:val="de-DE"/>
        </w:rPr>
        <w:t>201</w:t>
      </w:r>
      <w:r w:rsidR="00AF6EE4" w:rsidRPr="00A53E9B">
        <w:rPr>
          <w:rFonts w:cs="Arial"/>
          <w:b w:val="0"/>
          <w:bCs/>
          <w:noProof w:val="0"/>
          <w:sz w:val="24"/>
          <w:szCs w:val="24"/>
          <w:lang w:val="de-DE"/>
        </w:rPr>
        <w:t>9</w:t>
      </w:r>
    </w:p>
    <w:p w14:paraId="75FAB520" w14:textId="6A60991D"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01C94F1D"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physical layer structures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30A64C0F" w14:textId="419D595E" w:rsidR="00935B95" w:rsidRPr="00A53E9B" w:rsidRDefault="00970CCD" w:rsidP="009C44AB">
      <w:pPr>
        <w:pStyle w:val="Style1"/>
        <w:spacing w:after="120" w:line="360" w:lineRule="auto"/>
        <w:rPr>
          <w:rFonts w:eastAsiaTheme="minorEastAsia"/>
          <w:lang w:eastAsia="ko-KR"/>
        </w:rPr>
      </w:pPr>
      <w:r w:rsidRPr="00A53E9B">
        <w:rPr>
          <w:rFonts w:eastAsiaTheme="minorEastAsia" w:hint="eastAsia"/>
          <w:lang w:eastAsia="ko-KR"/>
        </w:rPr>
        <w:t xml:space="preserve">In RAN#83 meeting, </w:t>
      </w:r>
      <w:r w:rsidRPr="00A53E9B">
        <w:rPr>
          <w:rFonts w:eastAsiaTheme="minorEastAsia"/>
          <w:lang w:eastAsia="ko-KR"/>
        </w:rPr>
        <w:t xml:space="preserve">the WID for </w:t>
      </w:r>
      <w:r w:rsidRPr="00A53E9B">
        <w:rPr>
          <w:rFonts w:eastAsiaTheme="minorEastAsia" w:hint="eastAsia"/>
          <w:lang w:eastAsia="ko-KR"/>
        </w:rPr>
        <w:t>5G V2X with NR sidelink</w:t>
      </w:r>
      <w:r w:rsidRPr="00A53E9B">
        <w:rPr>
          <w:rFonts w:eastAsiaTheme="minorEastAsia"/>
          <w:lang w:eastAsia="ko-KR"/>
        </w:rPr>
        <w:t xml:space="preserve"> was approved [</w:t>
      </w:r>
      <w:r w:rsidR="00A621B6" w:rsidRPr="00A53E9B">
        <w:rPr>
          <w:rFonts w:eastAsiaTheme="minorEastAsia"/>
          <w:lang w:eastAsia="ko-KR"/>
        </w:rPr>
        <w:t>1</w:t>
      </w:r>
      <w:r w:rsidRPr="00A53E9B">
        <w:rPr>
          <w:rFonts w:eastAsiaTheme="minorEastAsia"/>
          <w:lang w:eastAsia="ko-KR"/>
        </w:rPr>
        <w:t xml:space="preserve">]. </w:t>
      </w:r>
      <w:r w:rsidR="009C44AB" w:rsidRPr="00A53E9B">
        <w:rPr>
          <w:rFonts w:eastAsiaTheme="minorEastAsia"/>
          <w:lang w:eastAsia="ko-KR"/>
        </w:rPr>
        <w:t>Regarding sidelink physical channel structures, the work scopes are aligned with TR 38.885 [</w:t>
      </w:r>
      <w:r w:rsidR="00A621B6" w:rsidRPr="00A53E9B">
        <w:rPr>
          <w:rFonts w:eastAsiaTheme="minorEastAsia"/>
          <w:lang w:eastAsia="ko-KR"/>
        </w:rPr>
        <w:t>2</w:t>
      </w:r>
      <w:r w:rsidR="009C44AB" w:rsidRPr="00A53E9B">
        <w:rPr>
          <w:rFonts w:eastAsiaTheme="minorEastAsia"/>
          <w:lang w:eastAsia="ko-KR"/>
        </w:rPr>
        <w:t xml:space="preserve">], which is the </w:t>
      </w:r>
      <w:r w:rsidR="006E6C52" w:rsidRPr="00A53E9B">
        <w:rPr>
          <w:rFonts w:eastAsiaTheme="minorEastAsia"/>
          <w:lang w:eastAsia="ko-KR"/>
        </w:rPr>
        <w:t xml:space="preserve">study outcome for NR V2X. </w:t>
      </w:r>
      <w:r w:rsidR="009C44AB" w:rsidRPr="00A53E9B">
        <w:rPr>
          <w:rFonts w:eastAsiaTheme="minorEastAsia"/>
          <w:lang w:eastAsia="ko-KR"/>
        </w:rPr>
        <w:t xml:space="preserve"> </w:t>
      </w:r>
      <w:r w:rsidR="006E6C52" w:rsidRPr="00A53E9B">
        <w:rPr>
          <w:rFonts w:eastAsiaTheme="minorEastAsia"/>
          <w:lang w:eastAsia="ko-KR"/>
        </w:rPr>
        <w:t>Therefore, the discussion would be the continuation of the dis</w:t>
      </w:r>
      <w:r w:rsidR="002C5A97" w:rsidRPr="00A53E9B">
        <w:rPr>
          <w:rFonts w:eastAsiaTheme="minorEastAsia"/>
          <w:lang w:eastAsia="ko-KR"/>
        </w:rPr>
        <w:t>cussion in the study item phase</w:t>
      </w:r>
      <w:r w:rsidR="002C5A97" w:rsidRPr="00A53E9B">
        <w:rPr>
          <w:rFonts w:eastAsiaTheme="minorEastAsia" w:hint="eastAsia"/>
          <w:lang w:eastAsia="ko-KR"/>
        </w:rPr>
        <w:t>.</w:t>
      </w:r>
      <w:r w:rsidR="002C5A97"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935B95" w:rsidRPr="00A53E9B">
        <w:rPr>
          <w:rFonts w:eastAsiaTheme="minorEastAsia"/>
          <w:lang w:eastAsia="ko-KR"/>
        </w:rPr>
        <w:t xml:space="preserve"> </w:t>
      </w:r>
      <w:r w:rsidR="00935B95" w:rsidRPr="00A53E9B">
        <w:rPr>
          <w:rFonts w:eastAsiaTheme="minorEastAsia" w:hint="eastAsia"/>
          <w:lang w:eastAsia="ko-KR"/>
        </w:rPr>
        <w:t>meeting,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523"/>
      </w:tblGrid>
      <w:tr w:rsidR="00283321" w:rsidRPr="00A53E9B" w14:paraId="07E9B342" w14:textId="77777777" w:rsidTr="00283321">
        <w:tc>
          <w:tcPr>
            <w:tcW w:w="9639" w:type="dxa"/>
          </w:tcPr>
          <w:p w14:paraId="373E2561" w14:textId="77777777" w:rsidR="00273D01" w:rsidRPr="00A53E9B" w:rsidRDefault="00273D01" w:rsidP="00273D01">
            <w:pPr>
              <w:spacing w:after="0"/>
            </w:pPr>
            <w:r w:rsidRPr="00A53E9B">
              <w:rPr>
                <w:highlight w:val="green"/>
              </w:rPr>
              <w:t>Agreements</w:t>
            </w:r>
            <w:r w:rsidRPr="00A53E9B">
              <w:t>:</w:t>
            </w:r>
          </w:p>
          <w:p w14:paraId="662CCA7C"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A</w:t>
            </w:r>
            <w:r w:rsidRPr="00A53E9B">
              <w:rPr>
                <w:rFonts w:eastAsia="DengXian" w:hint="eastAsia"/>
                <w:lang w:eastAsia="ko-KR"/>
              </w:rPr>
              <w:t xml:space="preserve"> </w:t>
            </w:r>
            <w:r w:rsidRPr="00A53E9B">
              <w:rPr>
                <w:rFonts w:eastAsia="DengXian"/>
                <w:lang w:eastAsia="ko-KR"/>
              </w:rPr>
              <w:t xml:space="preserve">sequence-based </w:t>
            </w:r>
            <w:r w:rsidRPr="00A53E9B">
              <w:rPr>
                <w:rFonts w:eastAsia="DengXian" w:hint="eastAsia"/>
                <w:lang w:eastAsia="ko-KR"/>
              </w:rPr>
              <w:t xml:space="preserve">PSFCH format </w:t>
            </w:r>
            <w:r w:rsidRPr="00A53E9B">
              <w:rPr>
                <w:rFonts w:eastAsia="DengXian"/>
                <w:lang w:eastAsia="ko-KR"/>
              </w:rPr>
              <w:t xml:space="preserve">with one symbol (not including AGC training period) </w:t>
            </w:r>
            <w:r w:rsidRPr="00A53E9B">
              <w:rPr>
                <w:rFonts w:eastAsia="DengXian" w:hint="eastAsia"/>
                <w:lang w:eastAsia="ko-KR"/>
              </w:rPr>
              <w:t>is supported.</w:t>
            </w:r>
          </w:p>
          <w:p w14:paraId="5F60E57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This is applicable for unicast and groupcast including options 1/2.</w:t>
            </w:r>
          </w:p>
          <w:p w14:paraId="2350E293"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 xml:space="preserve">Sequence of </w:t>
            </w:r>
            <w:r w:rsidRPr="00A53E9B">
              <w:rPr>
                <w:rFonts w:eastAsia="DengXian" w:hint="eastAsia"/>
                <w:lang w:eastAsia="ko-KR"/>
              </w:rPr>
              <w:t>PUCCH format 0</w:t>
            </w:r>
            <w:r w:rsidRPr="00A53E9B">
              <w:rPr>
                <w:rFonts w:eastAsia="DengXian"/>
                <w:lang w:eastAsia="ko-KR"/>
              </w:rPr>
              <w:t xml:space="preserve"> is the starting point</w:t>
            </w:r>
            <w:r w:rsidRPr="00A53E9B">
              <w:rPr>
                <w:rFonts w:eastAsia="DengXian" w:hint="eastAsia"/>
                <w:lang w:eastAsia="ko-KR"/>
              </w:rPr>
              <w:t>.</w:t>
            </w:r>
          </w:p>
          <w:p w14:paraId="7110E609"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FFS: 1 PRB or multiple PRBs is/are used for this PSFCH format</w:t>
            </w:r>
          </w:p>
          <w:p w14:paraId="3055CFCC"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F</w:t>
            </w:r>
            <w:r w:rsidRPr="00A53E9B">
              <w:rPr>
                <w:rFonts w:eastAsia="DengXian"/>
                <w:lang w:eastAsia="ko-KR"/>
              </w:rPr>
              <w:t xml:space="preserve">FS: feasible number of HARQ-ACK bits, mapping of HARQ-ACK bit </w:t>
            </w:r>
          </w:p>
          <w:p w14:paraId="67118792"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FFS whether to support the following formats</w:t>
            </w:r>
          </w:p>
          <w:p w14:paraId="268ACA4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X-symbol PSFCH format with a repetition of the one-symbol PSFCH format (not including AGC training period).</w:t>
            </w:r>
          </w:p>
          <w:p w14:paraId="357FB2C8" w14:textId="77777777" w:rsidR="00273D01" w:rsidRPr="00A53E9B" w:rsidRDefault="00273D01" w:rsidP="00273D01">
            <w:pPr>
              <w:pStyle w:val="Style1"/>
              <w:numPr>
                <w:ilvl w:val="2"/>
                <w:numId w:val="20"/>
              </w:numPr>
              <w:spacing w:after="0" w:afterAutospacing="0" w:line="240" w:lineRule="auto"/>
              <w:rPr>
                <w:rFonts w:eastAsia="DengXian"/>
                <w:lang w:eastAsia="ko-KR"/>
              </w:rPr>
            </w:pPr>
            <w:r w:rsidRPr="00A53E9B">
              <w:rPr>
                <w:rFonts w:eastAsia="DengXian"/>
                <w:lang w:eastAsia="ko-KR"/>
              </w:rPr>
              <w:t>E.g. X=2</w:t>
            </w:r>
          </w:p>
          <w:p w14:paraId="7EFA6F14"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A PSFCH format based on PUCCH format 2</w:t>
            </w:r>
          </w:p>
          <w:p w14:paraId="68845CF5"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 xml:space="preserve">A PSFCH format </w:t>
            </w:r>
            <w:r w:rsidRPr="00A53E9B">
              <w:rPr>
                <w:rFonts w:eastAsia="DengXian"/>
                <w:lang w:eastAsia="ko-KR"/>
              </w:rPr>
              <w:t>spanning all available symbols for sidelink in a slot</w:t>
            </w:r>
          </w:p>
          <w:p w14:paraId="2F9E2F04" w14:textId="77777777" w:rsidR="00273D01" w:rsidRPr="00A53E9B" w:rsidRDefault="00273D01" w:rsidP="00273D01">
            <w:pPr>
              <w:pStyle w:val="Style1"/>
              <w:spacing w:after="0" w:afterAutospacing="0" w:line="240" w:lineRule="auto"/>
              <w:ind w:firstLine="0"/>
              <w:rPr>
                <w:rFonts w:eastAsia="DengXian"/>
                <w:highlight w:val="green"/>
                <w:lang w:eastAsia="ko-KR"/>
              </w:rPr>
            </w:pPr>
            <w:r w:rsidRPr="00A53E9B">
              <w:rPr>
                <w:rFonts w:eastAsia="DengXian"/>
                <w:highlight w:val="green"/>
                <w:lang w:eastAsia="ko-KR"/>
              </w:rPr>
              <w:t>Agreements</w:t>
            </w:r>
            <w:r w:rsidRPr="00A53E9B">
              <w:rPr>
                <w:rFonts w:eastAsia="DengXian"/>
                <w:highlight w:val="green"/>
                <w:u w:val="single"/>
                <w:lang w:eastAsia="ko-KR"/>
              </w:rPr>
              <w:t>:</w:t>
            </w:r>
          </w:p>
          <w:p w14:paraId="627E6C37" w14:textId="77777777" w:rsidR="00273D01" w:rsidRPr="00A53E9B" w:rsidRDefault="00273D01" w:rsidP="00273D01">
            <w:pPr>
              <w:pStyle w:val="Style1"/>
              <w:numPr>
                <w:ilvl w:val="0"/>
                <w:numId w:val="24"/>
              </w:numPr>
              <w:spacing w:after="0" w:afterAutospacing="0" w:line="240" w:lineRule="auto"/>
              <w:rPr>
                <w:rFonts w:eastAsia="DengXian"/>
                <w:lang w:eastAsia="ko-KR"/>
              </w:rPr>
            </w:pPr>
            <w:r w:rsidRPr="00A53E9B">
              <w:rPr>
                <w:rFonts w:eastAsia="DengXian"/>
                <w:lang w:eastAsia="ko-KR"/>
              </w:rPr>
              <w:t>Transmission of PSSCH is mapped onto contiguous PRBs only</w:t>
            </w:r>
          </w:p>
          <w:p w14:paraId="270A69ED" w14:textId="77777777" w:rsidR="00273D01" w:rsidRPr="00A53E9B" w:rsidRDefault="00273D01" w:rsidP="00273D01">
            <w:pPr>
              <w:spacing w:after="0"/>
            </w:pPr>
            <w:r w:rsidRPr="00A53E9B">
              <w:rPr>
                <w:highlight w:val="green"/>
              </w:rPr>
              <w:t>Agreements</w:t>
            </w:r>
            <w:r w:rsidRPr="00A53E9B">
              <w:t>:</w:t>
            </w:r>
          </w:p>
          <w:p w14:paraId="558E6ACF" w14:textId="77777777" w:rsidR="00273D01" w:rsidRPr="00A53E9B" w:rsidRDefault="00273D01" w:rsidP="00273D01">
            <w:pPr>
              <w:pStyle w:val="Style1"/>
              <w:numPr>
                <w:ilvl w:val="0"/>
                <w:numId w:val="25"/>
              </w:numPr>
              <w:spacing w:after="0" w:afterAutospacing="0" w:line="240" w:lineRule="auto"/>
              <w:rPr>
                <w:rFonts w:eastAsia="DengXian"/>
                <w:lang w:eastAsia="ko-KR"/>
              </w:rPr>
            </w:pPr>
            <w:r w:rsidRPr="00A53E9B">
              <w:rPr>
                <w:rFonts w:eastAsia="DengXian"/>
                <w:lang w:eastAsia="ko-KR"/>
              </w:rPr>
              <w:t>Sub-channel size is (pre)configurable.</w:t>
            </w:r>
          </w:p>
          <w:p w14:paraId="53A46C80" w14:textId="77777777" w:rsidR="00273D01" w:rsidRPr="00A53E9B" w:rsidRDefault="00273D01" w:rsidP="00273D01">
            <w:pPr>
              <w:pStyle w:val="Style1"/>
              <w:numPr>
                <w:ilvl w:val="1"/>
                <w:numId w:val="25"/>
              </w:numPr>
              <w:spacing w:after="0" w:afterAutospacing="0" w:line="240" w:lineRule="auto"/>
              <w:rPr>
                <w:rFonts w:eastAsia="DengXian"/>
                <w:lang w:eastAsia="ko-KR"/>
              </w:rPr>
            </w:pPr>
            <w:r w:rsidRPr="00A53E9B">
              <w:rPr>
                <w:rFonts w:eastAsia="DengXian" w:hint="eastAsia"/>
                <w:lang w:eastAsia="ko-KR"/>
              </w:rPr>
              <w:t>FFS</w:t>
            </w:r>
            <w:r w:rsidRPr="00A53E9B">
              <w:rPr>
                <w:rFonts w:eastAsia="DengXian"/>
                <w:lang w:eastAsia="ko-KR"/>
              </w:rPr>
              <w:t xml:space="preserve"> details (e.g., possible sizes, a minimum size etc.)</w:t>
            </w:r>
          </w:p>
          <w:p w14:paraId="78C18468" w14:textId="77777777" w:rsidR="00273D01" w:rsidRPr="00A53E9B" w:rsidRDefault="00273D01" w:rsidP="00273D01">
            <w:pPr>
              <w:spacing w:after="0"/>
              <w:rPr>
                <w:highlight w:val="darkYellow"/>
              </w:rPr>
            </w:pPr>
            <w:r w:rsidRPr="00A53E9B">
              <w:rPr>
                <w:highlight w:val="darkYellow"/>
              </w:rPr>
              <w:t>Working assumption:</w:t>
            </w:r>
          </w:p>
          <w:p w14:paraId="3301741B" w14:textId="77777777" w:rsidR="00273D01" w:rsidRPr="00A53E9B" w:rsidRDefault="00273D01" w:rsidP="00273D01">
            <w:pPr>
              <w:pStyle w:val="Style1"/>
              <w:numPr>
                <w:ilvl w:val="0"/>
                <w:numId w:val="26"/>
              </w:numPr>
              <w:spacing w:after="0" w:afterAutospacing="0" w:line="240" w:lineRule="auto"/>
              <w:rPr>
                <w:rFonts w:eastAsia="DengXian"/>
                <w:lang w:eastAsia="ko-KR"/>
              </w:rPr>
            </w:pPr>
            <w:r w:rsidRPr="00A53E9B">
              <w:rPr>
                <w:rFonts w:eastAsia="DengXian"/>
                <w:lang w:eastAsia="ko-KR"/>
              </w:rPr>
              <w:t>Rel-15 PDSCH DMRS Configuration type 1 and/or type 2 are reused for frequency-domain pattern of PSSCH DMRS.</w:t>
            </w:r>
          </w:p>
          <w:p w14:paraId="59D0000E" w14:textId="77777777" w:rsidR="00273D01" w:rsidRPr="00A53E9B" w:rsidRDefault="00273D01" w:rsidP="00273D01">
            <w:pPr>
              <w:pStyle w:val="Style1"/>
              <w:numPr>
                <w:ilvl w:val="1"/>
                <w:numId w:val="26"/>
              </w:numPr>
              <w:spacing w:after="0" w:afterAutospacing="0" w:line="240" w:lineRule="auto"/>
              <w:rPr>
                <w:rFonts w:eastAsia="DengXian"/>
                <w:lang w:eastAsia="ko-KR"/>
              </w:rPr>
            </w:pPr>
            <w:r w:rsidRPr="00A53E9B">
              <w:rPr>
                <w:rFonts w:eastAsia="DengXian"/>
                <w:lang w:eastAsia="ko-KR"/>
              </w:rPr>
              <w:t>FFS whether to support either one or both types</w:t>
            </w:r>
          </w:p>
          <w:p w14:paraId="308C0D5F" w14:textId="50787D15" w:rsidR="00273D01" w:rsidRPr="00A53E9B" w:rsidRDefault="00273D01" w:rsidP="00273D01">
            <w:pPr>
              <w:pStyle w:val="Style1"/>
              <w:numPr>
                <w:ilvl w:val="1"/>
                <w:numId w:val="26"/>
              </w:numPr>
              <w:spacing w:after="0" w:afterAutospacing="0" w:line="240" w:lineRule="auto"/>
              <w:rPr>
                <w:rFonts w:eastAsia="DengXian"/>
                <w:lang w:eastAsia="ko-KR"/>
              </w:rPr>
            </w:pPr>
            <w:r w:rsidRPr="00A53E9B">
              <w:rPr>
                <w:rFonts w:eastAsia="DengXian"/>
                <w:lang w:eastAsia="ko-KR"/>
              </w:rPr>
              <w:t>FFS details on multiplexing of different ports for PSSCH DMRS</w:t>
            </w:r>
          </w:p>
        </w:tc>
      </w:tr>
    </w:tbl>
    <w:p w14:paraId="015C10A3" w14:textId="77777777" w:rsidR="00965A5D" w:rsidRPr="00A53E9B" w:rsidRDefault="00965A5D" w:rsidP="00965A5D">
      <w:pPr>
        <w:pStyle w:val="Style1"/>
        <w:spacing w:after="120" w:line="360" w:lineRule="auto"/>
        <w:ind w:firstLine="0"/>
      </w:pPr>
    </w:p>
    <w:p w14:paraId="7E7BFB2B" w14:textId="6D5DF556" w:rsidR="008F19D4" w:rsidRPr="00A53E9B" w:rsidRDefault="008F19D4" w:rsidP="00965A5D">
      <w:pPr>
        <w:pStyle w:val="Style1"/>
        <w:spacing w:after="120" w:line="360" w:lineRule="auto"/>
        <w:ind w:firstLine="0"/>
      </w:pPr>
      <w:r w:rsidRPr="00A53E9B">
        <w:rPr>
          <w:rFonts w:hint="eastAsia"/>
        </w:rPr>
        <w:t xml:space="preserve">In this contribution, </w:t>
      </w:r>
      <w:r w:rsidR="007A64E1" w:rsidRPr="00A53E9B">
        <w:rPr>
          <w:rFonts w:hint="eastAsia"/>
        </w:rPr>
        <w:t>in</w:t>
      </w:r>
      <w:r w:rsidR="007A64E1" w:rsidRPr="00A53E9B">
        <w:t xml:space="preserve"> </w:t>
      </w:r>
      <w:r w:rsidR="007A64E1" w:rsidRPr="00A53E9B">
        <w:rPr>
          <w:rFonts w:hint="eastAsia"/>
        </w:rPr>
        <w:t>continuation</w:t>
      </w:r>
      <w:r w:rsidR="007A64E1" w:rsidRPr="00A53E9B">
        <w:t xml:space="preserve"> </w:t>
      </w:r>
      <w:r w:rsidR="007A64E1" w:rsidRPr="00A53E9B">
        <w:rPr>
          <w:rFonts w:hint="eastAsia"/>
        </w:rPr>
        <w:t>of</w:t>
      </w:r>
      <w:r w:rsidR="007A64E1" w:rsidRPr="00A53E9B">
        <w:t xml:space="preserve"> </w:t>
      </w:r>
      <w:r w:rsidR="007A64E1" w:rsidRPr="00A53E9B">
        <w:rPr>
          <w:rFonts w:hint="eastAsia"/>
        </w:rPr>
        <w:t>the</w:t>
      </w:r>
      <w:r w:rsidR="007A64E1" w:rsidRPr="00A53E9B">
        <w:t xml:space="preserve"> </w:t>
      </w:r>
      <w:r w:rsidR="007A64E1" w:rsidRPr="00A53E9B">
        <w:rPr>
          <w:rFonts w:hint="eastAsia"/>
        </w:rPr>
        <w:t>discussion,</w:t>
      </w:r>
      <w:r w:rsidR="007A64E1" w:rsidRPr="00A53E9B">
        <w:t xml:space="preserve"> </w:t>
      </w:r>
      <w:r w:rsidRPr="00A53E9B">
        <w:rPr>
          <w:rFonts w:hint="eastAsia"/>
        </w:rPr>
        <w:t>we provide our views on</w:t>
      </w:r>
      <w:r w:rsidR="00C666D8" w:rsidRPr="00A53E9B">
        <w:t xml:space="preserve"> details of</w:t>
      </w:r>
      <w:r w:rsidRPr="00A53E9B">
        <w:rPr>
          <w:rFonts w:hint="eastAsia"/>
        </w:rPr>
        <w:t xml:space="preserve"> </w:t>
      </w:r>
      <w:r w:rsidRPr="00A53E9B">
        <w:t xml:space="preserve">sidelink physical layer </w:t>
      </w:r>
      <w:r w:rsidR="00273D01" w:rsidRPr="00A53E9B">
        <w:t>structure</w:t>
      </w:r>
      <w:r w:rsidR="00273D01" w:rsidRPr="00A53E9B">
        <w:rPr>
          <w:rFonts w:hint="eastAsia"/>
        </w:rPr>
        <w:t xml:space="preserve">, especially based on </w:t>
      </w:r>
      <w:r w:rsidR="00273D01" w:rsidRPr="00A53E9B">
        <w:t>Feature Lead summary used in RAN1#97 [</w:t>
      </w:r>
      <w:r w:rsidR="00A4743B" w:rsidRPr="00A53E9B">
        <w:t>3</w:t>
      </w:r>
      <w:r w:rsidR="00273D01" w:rsidRPr="00A53E9B">
        <w:t>].</w:t>
      </w:r>
      <w:r w:rsidRPr="00A53E9B">
        <w:rPr>
          <w:rFonts w:hint="eastAsia"/>
        </w:rPr>
        <w:t xml:space="preserve"> </w:t>
      </w:r>
    </w:p>
    <w:p w14:paraId="3FA5AD91" w14:textId="49317C4D" w:rsidR="00EC3D6F" w:rsidRPr="00A53E9B" w:rsidRDefault="00EC3D6F" w:rsidP="00E23756">
      <w:pPr>
        <w:pStyle w:val="Style1"/>
        <w:spacing w:after="120" w:line="360" w:lineRule="auto"/>
        <w:ind w:firstLine="0"/>
      </w:pPr>
    </w:p>
    <w:p w14:paraId="684FB1B5" w14:textId="3F19C5A6" w:rsidR="00B96F14" w:rsidRPr="00A53E9B" w:rsidRDefault="00B96F14" w:rsidP="00B96F14">
      <w:pPr>
        <w:pStyle w:val="1"/>
        <w:spacing w:line="360" w:lineRule="auto"/>
        <w:rPr>
          <w:rFonts w:eastAsia="SimSun"/>
          <w:lang w:eastAsia="zh-CN"/>
        </w:rPr>
      </w:pPr>
      <w:r w:rsidRPr="00A53E9B">
        <w:rPr>
          <w:rFonts w:eastAsia="SimSun"/>
          <w:lang w:eastAsia="zh-CN"/>
        </w:rPr>
        <w:t>R</w:t>
      </w:r>
      <w:r w:rsidRPr="00A53E9B">
        <w:rPr>
          <w:rFonts w:eastAsia="SimSun" w:hint="eastAsia"/>
          <w:lang w:eastAsia="zh-CN"/>
        </w:rPr>
        <w:t>esource Pool</w:t>
      </w:r>
      <w:r w:rsidRPr="00A53E9B">
        <w:rPr>
          <w:rFonts w:eastAsia="SimSun"/>
          <w:lang w:eastAsia="zh-CN"/>
        </w:rPr>
        <w:t>/BWP/Carrier</w:t>
      </w:r>
    </w:p>
    <w:p w14:paraId="72D8531A" w14:textId="77777777" w:rsidR="00B96F14" w:rsidRPr="00A53E9B" w:rsidRDefault="00B96F14" w:rsidP="00B96F14">
      <w:pPr>
        <w:spacing w:after="0" w:line="360" w:lineRule="auto"/>
      </w:pPr>
      <w:r w:rsidRPr="00A53E9B">
        <w:rPr>
          <w:i/>
          <w:u w:val="single"/>
        </w:rPr>
        <w:t>Resource pool and BWP</w:t>
      </w:r>
    </w:p>
    <w:p w14:paraId="6FF911BD" w14:textId="10E569C2" w:rsidR="00B96F14" w:rsidRPr="00A53E9B" w:rsidRDefault="00B96F14" w:rsidP="00F82390">
      <w:pPr>
        <w:pStyle w:val="Style1"/>
        <w:spacing w:after="120" w:line="360" w:lineRule="auto"/>
        <w:ind w:firstLine="0"/>
        <w:rPr>
          <w:rFonts w:eastAsiaTheme="minorEastAsia"/>
          <w:lang w:eastAsia="ko-KR"/>
        </w:rPr>
      </w:pPr>
      <w:r w:rsidRPr="00A53E9B">
        <w:rPr>
          <w:rFonts w:eastAsiaTheme="minorEastAsia" w:hint="eastAsia"/>
          <w:lang w:eastAsia="ko-KR"/>
        </w:rPr>
        <w:t xml:space="preserve">When configuring a resource pool, the granularity needs to be discussed for frequency and time domains. </w:t>
      </w:r>
      <w:r w:rsidRPr="00A53E9B">
        <w:rPr>
          <w:rFonts w:eastAsiaTheme="minorEastAsia"/>
          <w:lang w:eastAsia="ko-KR"/>
        </w:rPr>
        <w:t xml:space="preserve">In order to have scheduling and configuration flexibility, PRB and slot are preferred for the granularity of a resource pool. </w:t>
      </w:r>
      <w:r w:rsidR="00E04A24">
        <w:rPr>
          <w:rFonts w:eastAsiaTheme="minorEastAsia"/>
          <w:lang w:eastAsia="ko-KR"/>
        </w:rPr>
        <w:t xml:space="preserve">Next, to consider </w:t>
      </w:r>
      <w:proofErr w:type="spellStart"/>
      <w:r w:rsidR="00E04A24">
        <w:rPr>
          <w:rFonts w:eastAsiaTheme="minorEastAsia"/>
          <w:lang w:eastAsia="ko-KR"/>
        </w:rPr>
        <w:t>subchannel</w:t>
      </w:r>
      <w:proofErr w:type="spellEnd"/>
      <w:r w:rsidR="00E04A24">
        <w:rPr>
          <w:rFonts w:eastAsiaTheme="minorEastAsia"/>
          <w:lang w:eastAsia="ko-KR"/>
        </w:rPr>
        <w:t xml:space="preserve"> which is a granularity of PSSCH resource allocation and channel sensing, it would be beneficial that </w:t>
      </w:r>
      <w:r w:rsidR="00E04A24">
        <w:rPr>
          <w:rFonts w:eastAsiaTheme="minorEastAsia"/>
          <w:lang w:eastAsia="ko-KR"/>
        </w:rPr>
        <w:lastRenderedPageBreak/>
        <w:t xml:space="preserve">the total number of PRBs of a resource pool is a multiple of the size of a </w:t>
      </w:r>
      <w:proofErr w:type="spellStart"/>
      <w:r w:rsidR="00E04A24">
        <w:rPr>
          <w:rFonts w:eastAsiaTheme="minorEastAsia"/>
          <w:lang w:eastAsia="ko-KR"/>
        </w:rPr>
        <w:t>subchannel</w:t>
      </w:r>
      <w:proofErr w:type="spellEnd"/>
      <w:r w:rsidR="00E04A24">
        <w:rPr>
          <w:rFonts w:eastAsiaTheme="minorEastAsia"/>
          <w:lang w:eastAsia="ko-KR"/>
        </w:rPr>
        <w:t xml:space="preserve">. This means, the frequency-domain granularity of a resource pool becomes a </w:t>
      </w:r>
      <w:proofErr w:type="spellStart"/>
      <w:r w:rsidR="00E04A24">
        <w:rPr>
          <w:rFonts w:eastAsiaTheme="minorEastAsia"/>
          <w:lang w:eastAsia="ko-KR"/>
        </w:rPr>
        <w:t>subchannel</w:t>
      </w:r>
      <w:proofErr w:type="spellEnd"/>
      <w:r w:rsidR="00E04A24">
        <w:rPr>
          <w:rFonts w:eastAsiaTheme="minorEastAsia"/>
          <w:lang w:eastAsia="ko-KR"/>
        </w:rPr>
        <w:t xml:space="preserve">, which is configurable. </w:t>
      </w:r>
      <w:r w:rsidR="00F82390" w:rsidRPr="00A53E9B">
        <w:t>F</w:t>
      </w:r>
      <w:r w:rsidR="00F82390" w:rsidRPr="00A53E9B">
        <w:rPr>
          <w:rFonts w:hint="eastAsia"/>
        </w:rPr>
        <w:t>or the design of resource pool, flexibility</w:t>
      </w:r>
      <w:r w:rsidR="00F82390" w:rsidRPr="00A53E9B">
        <w:t xml:space="preserve"> to assign a resource pool </w:t>
      </w:r>
      <w:proofErr w:type="gramStart"/>
      <w:r w:rsidR="00F82390" w:rsidRPr="00A53E9B">
        <w:t>should be considered</w:t>
      </w:r>
      <w:proofErr w:type="gramEnd"/>
      <w:r w:rsidR="00F82390" w:rsidRPr="00A53E9B">
        <w:rPr>
          <w:rFonts w:hint="eastAsia"/>
        </w:rPr>
        <w:t xml:space="preserve">. </w:t>
      </w:r>
      <w:r w:rsidR="00F82390" w:rsidRPr="00A53E9B">
        <w:t>R</w:t>
      </w:r>
      <w:r w:rsidR="00F82390" w:rsidRPr="00A53E9B">
        <w:rPr>
          <w:rFonts w:hint="eastAsia"/>
        </w:rPr>
        <w:t xml:space="preserve">esource pool definition in LTE V2X is flexible enough and </w:t>
      </w:r>
      <w:r w:rsidR="00F82390" w:rsidRPr="00A53E9B">
        <w:t>can be considered</w:t>
      </w:r>
      <w:r w:rsidR="00F82390" w:rsidRPr="00A53E9B">
        <w:rPr>
          <w:rFonts w:hint="eastAsia"/>
        </w:rPr>
        <w:t xml:space="preserve"> as a baseline for NR V2X. The time domain pattern can be </w:t>
      </w:r>
      <w:r w:rsidR="00F82390" w:rsidRPr="00A53E9B">
        <w:t xml:space="preserve">signaled </w:t>
      </w:r>
      <w:r w:rsidR="00F82390" w:rsidRPr="00A53E9B">
        <w:rPr>
          <w:rFonts w:hint="eastAsia"/>
        </w:rPr>
        <w:t xml:space="preserve">by a bitmap, while the frequency domain pattern can be a set of </w:t>
      </w:r>
      <w:r w:rsidR="00F82390" w:rsidRPr="00A53E9B">
        <w:t>continuous</w:t>
      </w:r>
      <w:r w:rsidR="00F82390" w:rsidRPr="00A53E9B">
        <w:rPr>
          <w:rFonts w:hint="eastAsia"/>
        </w:rPr>
        <w:t xml:space="preserve"> PRBs. </w:t>
      </w:r>
      <w:r w:rsidR="00F82390" w:rsidRPr="00A53E9B">
        <w:t>Also, non-contiguous frequency</w:t>
      </w:r>
      <w:r w:rsidR="00F82390" w:rsidRPr="00A53E9B">
        <w:rPr>
          <w:rFonts w:hint="eastAsia"/>
        </w:rPr>
        <w:t xml:space="preserve"> resource </w:t>
      </w:r>
      <w:r w:rsidR="00F82390" w:rsidRPr="00A53E9B">
        <w:t>allocation</w:t>
      </w:r>
      <w:r w:rsidR="00F82390" w:rsidRPr="00A53E9B">
        <w:rPr>
          <w:rFonts w:hint="eastAsia"/>
        </w:rPr>
        <w:t xml:space="preserve"> </w:t>
      </w:r>
      <w:r w:rsidR="00F82390" w:rsidRPr="00A53E9B">
        <w:t xml:space="preserve">in a resource pool can be considered in order to have forward compatibility and to have reserved resources within a resource pool. </w:t>
      </w:r>
      <w:r w:rsidRPr="00A53E9B">
        <w:rPr>
          <w:rFonts w:eastAsiaTheme="minorEastAsia"/>
          <w:lang w:eastAsia="ko-KR"/>
        </w:rPr>
        <w:t xml:space="preserve">NR sidelink is also targeted to operate in licensed band with Mode 1. In this case, similarly to the design of Rel-15 Uu with consideration of reserved resources and flexibility, sidelink design also needs to consider those points. </w:t>
      </w:r>
      <w:r w:rsidR="00225B76" w:rsidRPr="00A53E9B">
        <w:rPr>
          <w:rFonts w:eastAsiaTheme="minorEastAsia"/>
          <w:lang w:eastAsia="ko-KR"/>
        </w:rPr>
        <w:t>If there are many portions of reserved resources in a carrier, then if only contiguous PRBs are allowed to be in a resource pool, then there are quite large limitation on performance due to the lack of resources, e.g., smaller number of PRBs per resource pool.</w:t>
      </w:r>
    </w:p>
    <w:p w14:paraId="412A8542" w14:textId="7093B6EA" w:rsidR="00B96F14" w:rsidRPr="00A53E9B" w:rsidRDefault="00B96F14" w:rsidP="00B96F14">
      <w:pPr>
        <w:spacing w:line="360" w:lineRule="auto"/>
        <w:jc w:val="both"/>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issue</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discussed</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whether</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support</w:t>
      </w:r>
      <w:r w:rsidRPr="00A53E9B">
        <w:rPr>
          <w:rFonts w:eastAsiaTheme="minorEastAsia"/>
          <w:lang w:eastAsia="ko-KR"/>
        </w:rPr>
        <w:t xml:space="preserve"> </w:t>
      </w:r>
      <w:r w:rsidRPr="00A53E9B">
        <w:rPr>
          <w:rFonts w:eastAsiaTheme="minorEastAsia" w:hint="eastAsia"/>
          <w:lang w:eastAsia="ko-KR"/>
        </w:rPr>
        <w:t>symbol-level</w:t>
      </w:r>
      <w:r w:rsidRPr="00A53E9B">
        <w:rPr>
          <w:rFonts w:eastAsiaTheme="minorEastAsia"/>
          <w:lang w:eastAsia="ko-KR"/>
        </w:rPr>
        <w:t xml:space="preserve"> </w:t>
      </w:r>
      <w:r w:rsidRPr="00A53E9B">
        <w:rPr>
          <w:rFonts w:eastAsiaTheme="minorEastAsia" w:hint="eastAsia"/>
          <w:lang w:eastAsia="ko-KR"/>
        </w:rPr>
        <w:t>configuration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pool.</w:t>
      </w:r>
      <w:r w:rsidRPr="00A53E9B">
        <w:rPr>
          <w:rFonts w:eastAsiaTheme="minorEastAsia"/>
          <w:lang w:eastAsia="ko-KR"/>
        </w:rPr>
        <w:t xml:space="preserve"> </w:t>
      </w:r>
      <w:r w:rsidR="00F82390" w:rsidRPr="00A53E9B">
        <w:rPr>
          <w:rFonts w:eastAsiaTheme="minorEastAsia"/>
          <w:lang w:eastAsia="ko-KR"/>
        </w:rPr>
        <w:t>If symbol-level configuration of a resource pool and control region, then the overhead of the time gaps for transition at the UE side would be much larger than slot-level configuration.</w:t>
      </w:r>
    </w:p>
    <w:p w14:paraId="174709B9" w14:textId="7BD24321" w:rsidR="00B96F14" w:rsidRPr="00A53E9B" w:rsidRDefault="00B96F14" w:rsidP="00B96F14">
      <w:pPr>
        <w:pStyle w:val="ac"/>
        <w:rPr>
          <w:rFonts w:eastAsiaTheme="minorEastAsia"/>
          <w:b w:val="0"/>
          <w:i/>
          <w:lang w:eastAsia="ko-KR"/>
        </w:rPr>
      </w:pPr>
      <w:bookmarkStart w:id="3" w:name="_Ref534628829"/>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w:t>
      </w:r>
      <w:r w:rsidRPr="00A53E9B">
        <w:rPr>
          <w:b w:val="0"/>
          <w:i/>
        </w:rPr>
        <w:fldChar w:fldCharType="end"/>
      </w:r>
      <w:r w:rsidRPr="00A53E9B">
        <w:rPr>
          <w:b w:val="0"/>
          <w:i/>
        </w:rPr>
        <w:t xml:space="preserve">: The granularity of resource pool is </w:t>
      </w:r>
      <w:r w:rsidR="002908A0">
        <w:rPr>
          <w:b w:val="0"/>
          <w:i/>
        </w:rPr>
        <w:t xml:space="preserve">a </w:t>
      </w:r>
      <w:proofErr w:type="spellStart"/>
      <w:r w:rsidR="002908A0">
        <w:rPr>
          <w:b w:val="0"/>
          <w:i/>
        </w:rPr>
        <w:t>subchannel</w:t>
      </w:r>
      <w:proofErr w:type="spellEnd"/>
      <w:r w:rsidR="002908A0" w:rsidRPr="00A53E9B">
        <w:rPr>
          <w:b w:val="0"/>
          <w:i/>
        </w:rPr>
        <w:t xml:space="preserve"> </w:t>
      </w:r>
      <w:r w:rsidRPr="00A53E9B">
        <w:rPr>
          <w:b w:val="0"/>
          <w:i/>
        </w:rPr>
        <w:t xml:space="preserve">and </w:t>
      </w:r>
      <w:r w:rsidR="002908A0">
        <w:rPr>
          <w:b w:val="0"/>
          <w:i/>
        </w:rPr>
        <w:t xml:space="preserve">a </w:t>
      </w:r>
      <w:r w:rsidRPr="00A53E9B">
        <w:rPr>
          <w:b w:val="0"/>
          <w:i/>
        </w:rPr>
        <w:t>slot.</w:t>
      </w:r>
      <w:bookmarkEnd w:id="3"/>
    </w:p>
    <w:p w14:paraId="438A7BBB" w14:textId="5B722FA6" w:rsidR="00F82390" w:rsidRPr="00A53E9B" w:rsidRDefault="00F82390" w:rsidP="00F82390">
      <w:pPr>
        <w:pStyle w:val="ac"/>
        <w:rPr>
          <w:rFonts w:eastAsiaTheme="minorEastAsia"/>
          <w:b w:val="0"/>
          <w:i/>
          <w:lang w:eastAsia="ko-KR"/>
        </w:rPr>
      </w:pPr>
      <w:bookmarkStart w:id="4" w:name="_Ref16861034"/>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2</w:t>
      </w:r>
      <w:r w:rsidRPr="00A53E9B">
        <w:rPr>
          <w:b w:val="0"/>
          <w:i/>
        </w:rPr>
        <w:fldChar w:fldCharType="end"/>
      </w:r>
      <w:r w:rsidRPr="00A53E9B">
        <w:rPr>
          <w:b w:val="0"/>
          <w:i/>
        </w:rPr>
        <w:t>: A resource pool can consist of non-contiguous PRBs.</w:t>
      </w:r>
      <w:bookmarkEnd w:id="4"/>
      <w:r w:rsidRPr="00A53E9B">
        <w:rPr>
          <w:b w:val="0"/>
          <w:i/>
        </w:rPr>
        <w:t xml:space="preserve"> </w:t>
      </w:r>
    </w:p>
    <w:p w14:paraId="1B4CC265" w14:textId="77777777" w:rsidR="00B96F14" w:rsidRPr="00A53E9B" w:rsidRDefault="00B96F14" w:rsidP="00B96F14">
      <w:pPr>
        <w:spacing w:line="360" w:lineRule="auto"/>
        <w:jc w:val="both"/>
        <w:rPr>
          <w:rFonts w:eastAsiaTheme="minorEastAsia"/>
          <w:lang w:val="en-GB" w:eastAsia="ko-KR"/>
        </w:rPr>
      </w:pPr>
    </w:p>
    <w:p w14:paraId="414150C7" w14:textId="0AB57E8D" w:rsidR="00B10FCE" w:rsidRPr="00A53E9B" w:rsidRDefault="00B10FCE" w:rsidP="00B10FCE">
      <w:pPr>
        <w:spacing w:after="0" w:line="360" w:lineRule="auto"/>
      </w:pPr>
      <w:r w:rsidRPr="00A53E9B">
        <w:rPr>
          <w:i/>
          <w:u w:val="single"/>
        </w:rPr>
        <w:t>Supported</w:t>
      </w:r>
      <w:r w:rsidR="00A42658" w:rsidRPr="00A53E9B">
        <w:rPr>
          <w:i/>
          <w:u w:val="single"/>
        </w:rPr>
        <w:t xml:space="preserve"> channel</w:t>
      </w:r>
      <w:r w:rsidRPr="00A53E9B">
        <w:rPr>
          <w:i/>
          <w:u w:val="single"/>
        </w:rPr>
        <w:t xml:space="preserve"> </w:t>
      </w:r>
      <w:r w:rsidR="005470BC" w:rsidRPr="00A53E9B">
        <w:rPr>
          <w:i/>
          <w:u w:val="single"/>
        </w:rPr>
        <w:t>bandwidth</w:t>
      </w:r>
      <w:r w:rsidRPr="00A53E9B">
        <w:rPr>
          <w:i/>
          <w:u w:val="single"/>
        </w:rPr>
        <w:t xml:space="preserve"> of a sidelink carrier</w:t>
      </w:r>
    </w:p>
    <w:p w14:paraId="331D4C39" w14:textId="5E69E69D" w:rsidR="00B96F14" w:rsidRPr="00A53E9B" w:rsidRDefault="00B10FCE"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As already mentioned above, Rel-16 sidelink design is also targeted to operate in a Uu carrier. </w:t>
      </w:r>
      <w:r w:rsidRPr="00A53E9B">
        <w:rPr>
          <w:rFonts w:eastAsiaTheme="minorEastAsia"/>
          <w:lang w:val="en-GB" w:eastAsia="ko-KR"/>
        </w:rPr>
        <w:t xml:space="preserve">For this, RAN1 has considered coexistence between Uu and sidelink in the same carrier. </w:t>
      </w:r>
      <w:r w:rsidR="005470BC" w:rsidRPr="00A53E9B">
        <w:rPr>
          <w:rFonts w:eastAsiaTheme="minorEastAsia"/>
          <w:lang w:val="en-GB" w:eastAsia="ko-KR"/>
        </w:rPr>
        <w:t>Therefore, Rel-16 NR V2X needs to be supported with the maximum sidelink carrier bandwidth as the same as Rel-15 NR Uu.</w:t>
      </w:r>
    </w:p>
    <w:p w14:paraId="32F80297" w14:textId="00CEE61A" w:rsidR="00A42658" w:rsidRPr="00A53E9B" w:rsidRDefault="00A42658" w:rsidP="00271658">
      <w:pPr>
        <w:pStyle w:val="ac"/>
        <w:ind w:left="850" w:hangingChars="425" w:hanging="850"/>
        <w:rPr>
          <w:rFonts w:eastAsiaTheme="minorEastAsia"/>
          <w:b w:val="0"/>
          <w:i/>
          <w:lang w:eastAsia="ko-KR"/>
        </w:rPr>
      </w:pPr>
      <w:bookmarkStart w:id="5" w:name="_Ref16861038"/>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3</w:t>
      </w:r>
      <w:r w:rsidRPr="00A53E9B">
        <w:rPr>
          <w:b w:val="0"/>
          <w:i/>
        </w:rPr>
        <w:fldChar w:fldCharType="end"/>
      </w:r>
      <w:r w:rsidRPr="00A53E9B">
        <w:rPr>
          <w:b w:val="0"/>
          <w:i/>
        </w:rPr>
        <w:t>: A sidelink carrier bandwidth is supported up to 50 MHz with 15 kHz SCS, 100 MHz with 30/60 kHz SCS in FR1 and up to 200 MHz with 60 kHz SCS and 400 MHz with 120 kHz SCS in FR2.</w:t>
      </w:r>
      <w:bookmarkEnd w:id="5"/>
      <w:r w:rsidRPr="00A53E9B">
        <w:rPr>
          <w:b w:val="0"/>
          <w:i/>
        </w:rPr>
        <w:t xml:space="preserve"> </w:t>
      </w:r>
    </w:p>
    <w:p w14:paraId="1FC0F5EB" w14:textId="2156EE24" w:rsidR="005470BC" w:rsidRPr="00A53E9B" w:rsidRDefault="005470BC" w:rsidP="00E23756">
      <w:pPr>
        <w:pStyle w:val="Style1"/>
        <w:spacing w:after="120" w:line="360" w:lineRule="auto"/>
        <w:ind w:firstLine="0"/>
        <w:rPr>
          <w:rFonts w:eastAsiaTheme="minorEastAsia"/>
          <w:lang w:val="en-GB" w:eastAsia="ko-KR"/>
        </w:rPr>
      </w:pPr>
    </w:p>
    <w:p w14:paraId="1EFA96F3" w14:textId="2598B05F" w:rsidR="000F258E" w:rsidRPr="00A53E9B" w:rsidRDefault="000F258E" w:rsidP="00E23756">
      <w:pPr>
        <w:pStyle w:val="Style1"/>
        <w:spacing w:after="120" w:line="360" w:lineRule="auto"/>
        <w:ind w:firstLine="0"/>
        <w:rPr>
          <w:rFonts w:eastAsia="MS Mincho"/>
          <w:i/>
          <w:u w:val="single"/>
          <w:lang w:eastAsia="en-US"/>
        </w:rPr>
      </w:pPr>
      <w:r w:rsidRPr="00A53E9B">
        <w:rPr>
          <w:rFonts w:eastAsia="MS Mincho" w:hint="eastAsia"/>
          <w:i/>
          <w:u w:val="single"/>
          <w:lang w:eastAsia="en-US"/>
        </w:rPr>
        <w:t>Separation of resource pool for unicast/groupcast/broadcast</w:t>
      </w:r>
    </w:p>
    <w:p w14:paraId="6DB2EA1A" w14:textId="17B03082" w:rsidR="000F258E" w:rsidRPr="00A53E9B" w:rsidRDefault="00850966"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Rel-16 NR </w:t>
      </w:r>
      <w:r w:rsidR="00F16C03" w:rsidRPr="00A53E9B">
        <w:rPr>
          <w:rFonts w:eastAsiaTheme="minorEastAsia" w:hint="eastAsia"/>
          <w:lang w:val="en-GB" w:eastAsia="ko-KR"/>
        </w:rPr>
        <w:t>V2</w:t>
      </w:r>
      <w:r w:rsidR="00F16C03">
        <w:rPr>
          <w:rFonts w:eastAsiaTheme="minorEastAsia" w:hint="eastAsia"/>
          <w:lang w:val="en-GB" w:eastAsia="ko-KR"/>
        </w:rPr>
        <w:t>X</w:t>
      </w:r>
      <w:r w:rsidR="00F16C03" w:rsidRPr="00A53E9B">
        <w:rPr>
          <w:rFonts w:eastAsiaTheme="minorEastAsia" w:hint="eastAsia"/>
          <w:lang w:val="en-GB" w:eastAsia="ko-KR"/>
        </w:rPr>
        <w:t xml:space="preserve"> </w:t>
      </w:r>
      <w:proofErr w:type="gramStart"/>
      <w:r w:rsidRPr="00A53E9B">
        <w:rPr>
          <w:rFonts w:eastAsiaTheme="minorEastAsia" w:hint="eastAsia"/>
          <w:lang w:val="en-GB" w:eastAsia="ko-KR"/>
        </w:rPr>
        <w:t>has been designed</w:t>
      </w:r>
      <w:proofErr w:type="gramEnd"/>
      <w:r w:rsidRPr="00A53E9B">
        <w:rPr>
          <w:rFonts w:eastAsiaTheme="minorEastAsia" w:hint="eastAsia"/>
          <w:lang w:val="en-GB" w:eastAsia="ko-KR"/>
        </w:rPr>
        <w:t xml:space="preserve"> to service unicast/groupcast/broadcast. </w:t>
      </w:r>
      <w:r w:rsidR="00ED2048" w:rsidRPr="00A53E9B">
        <w:rPr>
          <w:rFonts w:eastAsiaTheme="minorEastAsia"/>
          <w:lang w:val="en-GB" w:eastAsia="ko-KR"/>
        </w:rPr>
        <w:t xml:space="preserve">If a resource pool is used for only one of unicast/groupcast/broadcast, then a sidelink carrier needs to be exclusively divided in the frequency domain to support all unicast/groupcast/broadcast in the carrier. </w:t>
      </w:r>
      <w:r w:rsidR="008636AC" w:rsidRPr="00A53E9B">
        <w:rPr>
          <w:rFonts w:eastAsiaTheme="minorEastAsia"/>
          <w:lang w:val="en-GB" w:eastAsia="ko-KR"/>
        </w:rPr>
        <w:t xml:space="preserve">This makes the resource efficiency of the sidelink carrier worse. </w:t>
      </w:r>
    </w:p>
    <w:p w14:paraId="037205F4" w14:textId="3FB688A3" w:rsidR="008636AC" w:rsidRPr="00A53E9B" w:rsidRDefault="008636AC" w:rsidP="008636AC">
      <w:pPr>
        <w:pStyle w:val="Style1"/>
        <w:spacing w:after="120" w:line="360" w:lineRule="auto"/>
        <w:ind w:left="846" w:hangingChars="423" w:hanging="846"/>
        <w:rPr>
          <w:rFonts w:eastAsiaTheme="minorEastAsia"/>
          <w:lang w:val="en-GB" w:eastAsia="ko-KR"/>
        </w:rPr>
      </w:pPr>
      <w:bookmarkStart w:id="6" w:name="_Ref16861062"/>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4</w:t>
      </w:r>
      <w:r w:rsidRPr="00A53E9B">
        <w:rPr>
          <w:i/>
        </w:rPr>
        <w:fldChar w:fldCharType="end"/>
      </w:r>
      <w:r w:rsidRPr="00A53E9B">
        <w:rPr>
          <w:i/>
        </w:rPr>
        <w:t>: For a given UE, a single (pre-)configured resource pool can be used for any combination of unicast, groupcast, and broadcast.</w:t>
      </w:r>
      <w:bookmarkEnd w:id="6"/>
    </w:p>
    <w:p w14:paraId="2C9766D5" w14:textId="77777777" w:rsidR="000F258E" w:rsidRPr="00A53E9B" w:rsidRDefault="000F258E" w:rsidP="00E23756">
      <w:pPr>
        <w:pStyle w:val="Style1"/>
        <w:spacing w:after="120" w:line="360" w:lineRule="auto"/>
        <w:ind w:firstLine="0"/>
        <w:rPr>
          <w:rFonts w:eastAsiaTheme="minorEastAsia"/>
          <w:lang w:val="en-GB" w:eastAsia="ko-KR"/>
        </w:rPr>
      </w:pPr>
    </w:p>
    <w:p w14:paraId="2EBBB3EF" w14:textId="5D664C58" w:rsidR="00EC3D6F" w:rsidRPr="00A53E9B" w:rsidRDefault="00EC3D6F" w:rsidP="00EC3D6F">
      <w:pPr>
        <w:pStyle w:val="1"/>
        <w:spacing w:line="360" w:lineRule="auto"/>
        <w:rPr>
          <w:rFonts w:eastAsia="SimSun"/>
          <w:lang w:eastAsia="zh-CN"/>
        </w:rPr>
      </w:pPr>
      <w:r w:rsidRPr="00A53E9B">
        <w:rPr>
          <w:rFonts w:eastAsia="SimSun"/>
          <w:lang w:eastAsia="zh-CN"/>
        </w:rPr>
        <w:t xml:space="preserve">Slot structure with physical channels </w:t>
      </w:r>
    </w:p>
    <w:p w14:paraId="4B6AD82B" w14:textId="2FCF595E"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hint="eastAsia"/>
          <w:i/>
          <w:u w:val="single"/>
          <w:lang w:eastAsia="en-US"/>
        </w:rPr>
        <w:t>T</w:t>
      </w:r>
      <w:r w:rsidRPr="00A53E9B">
        <w:rPr>
          <w:rFonts w:eastAsia="MS Mincho"/>
          <w:i/>
          <w:u w:val="single"/>
          <w:lang w:eastAsia="en-US"/>
        </w:rPr>
        <w:t>ransmissions of physical channels in a slot</w:t>
      </w:r>
    </w:p>
    <w:p w14:paraId="52A3AB16" w14:textId="336BD8D9" w:rsidR="00EC3D6F" w:rsidRPr="00A53E9B" w:rsidRDefault="009306B1" w:rsidP="00EC3D6F">
      <w:pPr>
        <w:pStyle w:val="Style1"/>
        <w:spacing w:after="120" w:line="360" w:lineRule="auto"/>
        <w:ind w:firstLine="0"/>
        <w:rPr>
          <w:rFonts w:eastAsiaTheme="minorEastAsia"/>
          <w:lang w:eastAsia="ko-KR"/>
        </w:rPr>
      </w:pPr>
      <w:r w:rsidRPr="00A53E9B">
        <w:rPr>
          <w:rFonts w:eastAsiaTheme="minorEastAsia" w:hint="eastAsia"/>
          <w:lang w:eastAsia="ko-KR"/>
        </w:rPr>
        <w:t>For NR sidelink, three physical channels are agreed to support, i.e.,</w:t>
      </w:r>
      <w:r w:rsidRPr="00A53E9B">
        <w:rPr>
          <w:rFonts w:eastAsiaTheme="minorEastAsia"/>
          <w:lang w:eastAsia="ko-KR"/>
        </w:rPr>
        <w:t xml:space="preserve"> PSCCH, PSSCH, and PSFCH. </w:t>
      </w:r>
      <w:r w:rsidR="000D3583" w:rsidRPr="00A53E9B">
        <w:rPr>
          <w:rFonts w:eastAsiaTheme="minorEastAsia"/>
          <w:lang w:eastAsia="ko-KR"/>
        </w:rPr>
        <w:t xml:space="preserve">The next details to be discussed is which combinations among the three physical sidelink channels are allowed to be in the same slot. </w:t>
      </w:r>
    </w:p>
    <w:p w14:paraId="2E9C980B" w14:textId="67D0B833" w:rsidR="00B44C79" w:rsidRPr="00A53E9B" w:rsidRDefault="004E49E8" w:rsidP="00EC3D6F">
      <w:pPr>
        <w:pStyle w:val="Style1"/>
        <w:spacing w:after="120" w:line="360" w:lineRule="auto"/>
        <w:ind w:firstLine="0"/>
        <w:rPr>
          <w:rFonts w:eastAsiaTheme="minorEastAsia"/>
          <w:lang w:eastAsia="ko-KR"/>
        </w:rPr>
      </w:pPr>
      <w:r w:rsidRPr="00A53E9B">
        <w:rPr>
          <w:rFonts w:eastAsiaTheme="minorEastAsia" w:hint="eastAsia"/>
          <w:lang w:eastAsia="ko-KR"/>
        </w:rPr>
        <w:t xml:space="preserve">The above figure shows the example of slot structure having PSCCH, PSSCH, and PSFCH in the same slot. </w:t>
      </w:r>
      <w:r w:rsidR="007E6C82" w:rsidRPr="00A53E9B">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rsidRPr="00A53E9B" w14:paraId="7A6B4D6E" w14:textId="77777777" w:rsidTr="0039784D">
        <w:trPr>
          <w:jc w:val="center"/>
        </w:trPr>
        <w:tc>
          <w:tcPr>
            <w:tcW w:w="2518" w:type="dxa"/>
          </w:tcPr>
          <w:p w14:paraId="2BBC2F75" w14:textId="156D818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lastRenderedPageBreak/>
              <w:t xml:space="preserve">1. </w:t>
            </w:r>
            <w:r w:rsidRPr="00A53E9B">
              <w:rPr>
                <w:rFonts w:eastAsiaTheme="minorEastAsia" w:hint="eastAsia"/>
                <w:lang w:eastAsia="ko-KR"/>
              </w:rPr>
              <w:t>PSCCH only</w:t>
            </w:r>
          </w:p>
        </w:tc>
        <w:tc>
          <w:tcPr>
            <w:tcW w:w="2693" w:type="dxa"/>
          </w:tcPr>
          <w:p w14:paraId="6D7577D0" w14:textId="10EC61B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4. </w:t>
            </w:r>
            <w:r w:rsidRPr="00A53E9B">
              <w:rPr>
                <w:rFonts w:eastAsiaTheme="minorEastAsia" w:hint="eastAsia"/>
                <w:lang w:eastAsia="ko-KR"/>
              </w:rPr>
              <w:t>PSCCH + PSFCH</w:t>
            </w:r>
          </w:p>
        </w:tc>
        <w:tc>
          <w:tcPr>
            <w:tcW w:w="3119" w:type="dxa"/>
          </w:tcPr>
          <w:p w14:paraId="4E825E5F" w14:textId="526F5C44"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7. PSCCH + PSSCH + PSFCH</w:t>
            </w:r>
          </w:p>
        </w:tc>
      </w:tr>
      <w:tr w:rsidR="007E6C82" w:rsidRPr="00A53E9B" w14:paraId="23357997" w14:textId="77777777" w:rsidTr="0039784D">
        <w:trPr>
          <w:jc w:val="center"/>
        </w:trPr>
        <w:tc>
          <w:tcPr>
            <w:tcW w:w="2518" w:type="dxa"/>
          </w:tcPr>
          <w:p w14:paraId="01867CE3" w14:textId="0BA19FE5"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2. </w:t>
            </w:r>
            <w:r w:rsidRPr="00A53E9B">
              <w:rPr>
                <w:rFonts w:eastAsiaTheme="minorEastAsia" w:hint="eastAsia"/>
                <w:lang w:eastAsia="ko-KR"/>
              </w:rPr>
              <w:t>PSSCH only</w:t>
            </w:r>
          </w:p>
        </w:tc>
        <w:tc>
          <w:tcPr>
            <w:tcW w:w="2693" w:type="dxa"/>
          </w:tcPr>
          <w:p w14:paraId="1F71B0C3" w14:textId="3D351303"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5.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PSFCH</w:t>
            </w:r>
          </w:p>
        </w:tc>
        <w:tc>
          <w:tcPr>
            <w:tcW w:w="3119" w:type="dxa"/>
          </w:tcPr>
          <w:p w14:paraId="6796E754" w14:textId="5368A561"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r w:rsidR="007E6C82" w:rsidRPr="00A53E9B" w14:paraId="2BAF1E7C" w14:textId="77777777" w:rsidTr="0039784D">
        <w:trPr>
          <w:jc w:val="center"/>
        </w:trPr>
        <w:tc>
          <w:tcPr>
            <w:tcW w:w="2518" w:type="dxa"/>
          </w:tcPr>
          <w:p w14:paraId="55865F95" w14:textId="51D44E78"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3. </w:t>
            </w:r>
            <w:r w:rsidRPr="00A53E9B">
              <w:rPr>
                <w:rFonts w:eastAsiaTheme="minorEastAsia" w:hint="eastAsia"/>
                <w:lang w:eastAsia="ko-KR"/>
              </w:rPr>
              <w:t>PSFCH only</w:t>
            </w:r>
          </w:p>
        </w:tc>
        <w:tc>
          <w:tcPr>
            <w:tcW w:w="2693" w:type="dxa"/>
          </w:tcPr>
          <w:p w14:paraId="1F0DCD25" w14:textId="78E46669"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6. PSCCH + PSSCH</w:t>
            </w:r>
          </w:p>
        </w:tc>
        <w:tc>
          <w:tcPr>
            <w:tcW w:w="3119" w:type="dxa"/>
          </w:tcPr>
          <w:p w14:paraId="6F83BB23" w14:textId="7926EE85"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bl>
    <w:p w14:paraId="422F8649" w14:textId="2ADD34E1" w:rsidR="00951157" w:rsidRPr="00A53E9B" w:rsidRDefault="00951157" w:rsidP="0039784D">
      <w:pPr>
        <w:pStyle w:val="Style1"/>
        <w:spacing w:after="120" w:line="360" w:lineRule="auto"/>
        <w:ind w:firstLine="0"/>
        <w:rPr>
          <w:rFonts w:eastAsiaTheme="minorEastAsia"/>
          <w:lang w:eastAsia="ko-KR"/>
        </w:rPr>
      </w:pPr>
    </w:p>
    <w:p w14:paraId="03425FED" w14:textId="18F63C79" w:rsidR="00951157" w:rsidRPr="00A53E9B" w:rsidRDefault="00951157" w:rsidP="0039784D">
      <w:pPr>
        <w:pStyle w:val="Style1"/>
        <w:spacing w:after="120" w:line="360" w:lineRule="auto"/>
        <w:ind w:firstLine="0"/>
        <w:rPr>
          <w:rFonts w:eastAsiaTheme="minorEastAsia"/>
          <w:lang w:eastAsia="ko-KR"/>
        </w:rPr>
      </w:pP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RAN1#96bis,</w:t>
      </w:r>
      <w:r w:rsidRPr="00A53E9B">
        <w:rPr>
          <w:rFonts w:eastAsiaTheme="minorEastAsia"/>
          <w:lang w:eastAsia="ko-KR"/>
        </w:rPr>
        <w:t xml:space="preserve"> </w:t>
      </w:r>
      <w:r w:rsidRPr="00A53E9B">
        <w:rPr>
          <w:rFonts w:eastAsiaTheme="minorEastAsia" w:hint="eastAsia"/>
          <w:lang w:eastAsia="ko-KR"/>
        </w:rPr>
        <w:t>RAN1</w:t>
      </w:r>
      <w:r w:rsidRPr="00A53E9B">
        <w:rPr>
          <w:rFonts w:eastAsiaTheme="minorEastAsia"/>
          <w:lang w:eastAsia="ko-KR"/>
        </w:rPr>
        <w:t xml:space="preserve"> </w:t>
      </w:r>
      <w:r w:rsidRPr="00A53E9B">
        <w:rPr>
          <w:rFonts w:eastAsiaTheme="minorEastAsia" w:hint="eastAsia"/>
          <w:lang w:eastAsia="ko-KR"/>
        </w:rPr>
        <w:t>agreed</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w:r w:rsidRPr="00A53E9B">
        <w:rPr>
          <w:rFonts w:eastAsiaTheme="minorEastAsia" w:hint="eastAsia"/>
          <w:lang w:eastAsia="ko-KR"/>
        </w:rPr>
        <w:t>every</w:t>
      </w:r>
      <w:r w:rsidRPr="00A53E9B">
        <w:rPr>
          <w:rFonts w:eastAsiaTheme="minorEastAsia"/>
          <w:lang w:eastAsia="ko-KR"/>
        </w:rPr>
        <w:t xml:space="preserve"> </w:t>
      </w:r>
      <w:r w:rsidRPr="00A53E9B">
        <w:rPr>
          <w:rFonts w:eastAsiaTheme="minorEastAsia" w:hint="eastAsia"/>
          <w:lang w:eastAsia="ko-KR"/>
        </w:rPr>
        <w:t>N</w:t>
      </w:r>
      <w:r w:rsidRPr="00A53E9B">
        <w:rPr>
          <w:rFonts w:eastAsiaTheme="minorEastAsia"/>
          <w:lang w:eastAsia="ko-KR"/>
        </w:rPr>
        <w:t xml:space="preserve"> </w:t>
      </w:r>
      <w:r w:rsidRPr="00A53E9B">
        <w:rPr>
          <w:rFonts w:eastAsiaTheme="minorEastAsia" w:hint="eastAsia"/>
          <w:lang w:eastAsia="ko-KR"/>
        </w:rPr>
        <w:t>slots</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have</w:t>
      </w:r>
      <w:r w:rsidRPr="00A53E9B">
        <w:rPr>
          <w:rFonts w:eastAsiaTheme="minorEastAsia"/>
          <w:lang w:eastAsia="ko-KR"/>
        </w:rPr>
        <w:t xml:space="preserve"> </w:t>
      </w:r>
      <w:r w:rsidRPr="00A53E9B">
        <w:rPr>
          <w:rFonts w:eastAsiaTheme="minorEastAsia" w:hint="eastAsia"/>
          <w:lang w:eastAsia="ko-KR"/>
        </w:rPr>
        <w:t>PSFCH</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(pre-)configured.</w:t>
      </w:r>
      <w:r w:rsidRPr="00A53E9B">
        <w:rPr>
          <w:rFonts w:eastAsiaTheme="minorEastAsia"/>
          <w:lang w:eastAsia="ko-KR"/>
        </w:rPr>
        <w:t xml:space="preserve"> </w:t>
      </w:r>
      <w:r w:rsidR="00C75A86" w:rsidRPr="00A53E9B">
        <w:rPr>
          <w:rFonts w:eastAsiaTheme="minorEastAsia" w:hint="eastAsia"/>
          <w:lang w:eastAsia="ko-KR"/>
        </w:rPr>
        <w:t>One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w:t>
      </w:r>
      <w:r w:rsidR="00C75A86" w:rsidRPr="00A53E9B">
        <w:rPr>
          <w:rFonts w:eastAsiaTheme="minorEastAsia" w:hint="eastAsia"/>
          <w:lang w:eastAsia="ko-KR"/>
        </w:rPr>
        <w:t>purpose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this</w:t>
      </w:r>
      <w:r w:rsidR="00C75A86" w:rsidRPr="00A53E9B">
        <w:rPr>
          <w:rFonts w:eastAsiaTheme="minorEastAsia"/>
          <w:lang w:eastAsia="ko-KR"/>
        </w:rPr>
        <w:t xml:space="preserve"> </w:t>
      </w:r>
      <w:r w:rsidR="00C75A86" w:rsidRPr="00A53E9B">
        <w:rPr>
          <w:rFonts w:eastAsiaTheme="minorEastAsia" w:hint="eastAsia"/>
          <w:lang w:eastAsia="ko-KR"/>
        </w:rPr>
        <w:t>configuration</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PSFCH</w:t>
      </w:r>
      <w:r w:rsidR="00C75A86" w:rsidRPr="00A53E9B">
        <w:rPr>
          <w:rFonts w:eastAsiaTheme="minorEastAsia"/>
          <w:lang w:eastAsia="ko-KR"/>
        </w:rPr>
        <w:t xml:space="preserve"> </w:t>
      </w:r>
      <w:r w:rsidR="00C75A86" w:rsidRPr="00A53E9B">
        <w:rPr>
          <w:rFonts w:eastAsiaTheme="minorEastAsia" w:hint="eastAsia"/>
          <w:lang w:eastAsia="ko-KR"/>
        </w:rPr>
        <w:t>resource</w:t>
      </w:r>
      <w:r w:rsidR="00C75A86" w:rsidRPr="00A53E9B">
        <w:rPr>
          <w:rFonts w:eastAsiaTheme="minorEastAsia"/>
          <w:lang w:eastAsia="ko-KR"/>
        </w:rPr>
        <w:t xml:space="preserve"> </w:t>
      </w:r>
      <w:r w:rsidR="00C75A86" w:rsidRPr="00A53E9B">
        <w:rPr>
          <w:rFonts w:eastAsiaTheme="minorEastAsia" w:hint="eastAsia"/>
          <w:lang w:eastAsia="ko-KR"/>
        </w:rPr>
        <w:t>is</w:t>
      </w:r>
      <w:r w:rsidR="00C75A86" w:rsidRPr="00A53E9B">
        <w:rPr>
          <w:rFonts w:eastAsiaTheme="minorEastAsia"/>
          <w:lang w:eastAsia="ko-KR"/>
        </w:rPr>
        <w:t xml:space="preserve"> </w:t>
      </w:r>
      <w:r w:rsidR="00C75A86" w:rsidRPr="00A53E9B">
        <w:rPr>
          <w:rFonts w:eastAsiaTheme="minorEastAsia" w:hint="eastAsia"/>
          <w:lang w:eastAsia="ko-KR"/>
        </w:rPr>
        <w:t>to</w:t>
      </w:r>
      <w:r w:rsidR="00C75A86" w:rsidRPr="00A53E9B">
        <w:rPr>
          <w:rFonts w:eastAsiaTheme="minorEastAsia"/>
          <w:lang w:eastAsia="ko-KR"/>
        </w:rPr>
        <w:t xml:space="preserve"> </w:t>
      </w:r>
      <w:r w:rsidR="00C75A86" w:rsidRPr="00A53E9B">
        <w:rPr>
          <w:rFonts w:eastAsiaTheme="minorEastAsia" w:hint="eastAsia"/>
          <w:lang w:eastAsia="ko-KR"/>
        </w:rPr>
        <w:t>reduce</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resource </w:t>
      </w:r>
      <w:r w:rsidR="00C75A86" w:rsidRPr="00A53E9B">
        <w:rPr>
          <w:rFonts w:eastAsiaTheme="minorEastAsia" w:hint="eastAsia"/>
          <w:lang w:eastAsia="ko-KR"/>
        </w:rPr>
        <w:t>overhead</w:t>
      </w:r>
      <w:r w:rsidR="00C75A86" w:rsidRPr="00A53E9B">
        <w:rPr>
          <w:rFonts w:eastAsiaTheme="minorEastAsia"/>
          <w:lang w:eastAsia="ko-KR"/>
        </w:rPr>
        <w:t xml:space="preserve"> </w:t>
      </w:r>
      <w:r w:rsidR="00C75A86" w:rsidRPr="00A53E9B">
        <w:rPr>
          <w:rFonts w:eastAsiaTheme="minorEastAsia" w:hint="eastAsia"/>
          <w:lang w:eastAsia="ko-KR"/>
        </w:rPr>
        <w:t>used</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feedback.</w:t>
      </w:r>
      <w:r w:rsidR="00C75A86" w:rsidRPr="00A53E9B">
        <w:rPr>
          <w:rFonts w:eastAsiaTheme="minorEastAsia"/>
          <w:lang w:eastAsia="ko-KR"/>
        </w:rPr>
        <w:t xml:space="preserve"> </w:t>
      </w:r>
      <w:r w:rsidR="00081026" w:rsidRPr="00A53E9B">
        <w:rPr>
          <w:rFonts w:eastAsiaTheme="minorEastAsia" w:hint="eastAsia"/>
          <w:lang w:eastAsia="ko-KR"/>
        </w:rPr>
        <w:t>In</w:t>
      </w:r>
      <w:r w:rsidR="00081026" w:rsidRPr="00A53E9B">
        <w:rPr>
          <w:rFonts w:eastAsiaTheme="minorEastAsia"/>
          <w:lang w:eastAsia="ko-KR"/>
        </w:rPr>
        <w:t xml:space="preserve"> </w:t>
      </w:r>
      <w:r w:rsidR="00081026" w:rsidRPr="00A53E9B">
        <w:rPr>
          <w:rFonts w:eastAsiaTheme="minorEastAsia" w:hint="eastAsia"/>
          <w:lang w:eastAsia="ko-KR"/>
        </w:rPr>
        <w:t>this</w:t>
      </w:r>
      <w:r w:rsidR="00081026" w:rsidRPr="00A53E9B">
        <w:rPr>
          <w:rFonts w:eastAsiaTheme="minorEastAsia"/>
          <w:lang w:eastAsia="ko-KR"/>
        </w:rPr>
        <w:t xml:space="preserve"> </w:t>
      </w:r>
      <w:r w:rsidR="00081026" w:rsidRPr="00A53E9B">
        <w:rPr>
          <w:rFonts w:eastAsiaTheme="minorEastAsia" w:hint="eastAsia"/>
          <w:lang w:eastAsia="ko-KR"/>
        </w:rPr>
        <w:t>scenario,</w:t>
      </w:r>
      <w:r w:rsidR="00081026" w:rsidRPr="00A53E9B">
        <w:rPr>
          <w:rFonts w:eastAsiaTheme="minorEastAsia"/>
          <w:lang w:eastAsia="ko-KR"/>
        </w:rPr>
        <w:t xml:space="preserve"> </w:t>
      </w:r>
      <w:r w:rsidR="00081026" w:rsidRPr="00A53E9B">
        <w:rPr>
          <w:rFonts w:eastAsiaTheme="minorEastAsia" w:hint="eastAsia"/>
          <w:lang w:eastAsia="ko-KR"/>
        </w:rPr>
        <w:t>the</w:t>
      </w:r>
      <w:r w:rsidR="00081026" w:rsidRPr="00A53E9B">
        <w:rPr>
          <w:rFonts w:eastAsiaTheme="minorEastAsia"/>
          <w:lang w:eastAsia="ko-KR"/>
        </w:rPr>
        <w:t xml:space="preserve"> </w:t>
      </w:r>
      <w:r w:rsidR="00081026" w:rsidRPr="00A53E9B">
        <w:rPr>
          <w:rFonts w:eastAsiaTheme="minorEastAsia" w:hint="eastAsia"/>
          <w:lang w:eastAsia="ko-KR"/>
        </w:rPr>
        <w:t>case</w:t>
      </w:r>
      <w:r w:rsidR="00081026" w:rsidRPr="00A53E9B">
        <w:rPr>
          <w:rFonts w:eastAsiaTheme="minorEastAsia"/>
          <w:lang w:eastAsia="ko-KR"/>
        </w:rPr>
        <w:t xml:space="preserve"> </w:t>
      </w:r>
      <w:r w:rsidR="00081026" w:rsidRPr="00A53E9B">
        <w:rPr>
          <w:rFonts w:eastAsiaTheme="minorEastAsia" w:hint="eastAsia"/>
          <w:lang w:eastAsia="ko-KR"/>
        </w:rPr>
        <w:t>of</w:t>
      </w:r>
      <w:r w:rsidR="00081026" w:rsidRPr="00A53E9B">
        <w:rPr>
          <w:rFonts w:eastAsiaTheme="minorEastAsia"/>
          <w:lang w:eastAsia="ko-KR"/>
        </w:rPr>
        <w:t xml:space="preserve"> </w:t>
      </w:r>
      <w:r w:rsidR="00081026" w:rsidRPr="00A53E9B">
        <w:rPr>
          <w:rFonts w:eastAsiaTheme="minorEastAsia" w:hint="eastAsia"/>
          <w:lang w:eastAsia="ko-KR"/>
        </w:rPr>
        <w:t>PSFCH</w:t>
      </w:r>
      <w:r w:rsidR="00081026" w:rsidRPr="00A53E9B">
        <w:rPr>
          <w:rFonts w:eastAsiaTheme="minorEastAsia"/>
          <w:lang w:eastAsia="ko-KR"/>
        </w:rPr>
        <w:t xml:space="preserve"> </w:t>
      </w:r>
      <w:r w:rsidR="00081026" w:rsidRPr="00A53E9B">
        <w:rPr>
          <w:rFonts w:eastAsiaTheme="minorEastAsia" w:hint="eastAsia"/>
          <w:lang w:eastAsia="ko-KR"/>
        </w:rPr>
        <w:t>only</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3)</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PSCCH+PSSCH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6)</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and</w:t>
      </w:r>
      <w:r w:rsidR="00081026" w:rsidRPr="00A53E9B">
        <w:rPr>
          <w:rFonts w:eastAsiaTheme="minorEastAsia"/>
          <w:lang w:eastAsia="ko-KR"/>
        </w:rPr>
        <w:t xml:space="preserve"> </w:t>
      </w:r>
      <w:r w:rsidR="00081026" w:rsidRPr="00A53E9B">
        <w:rPr>
          <w:rFonts w:eastAsiaTheme="minorEastAsia" w:hint="eastAsia"/>
          <w:lang w:eastAsia="ko-KR"/>
        </w:rPr>
        <w:t>PSCCH+PSSCH+PSFCH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7)</w:t>
      </w:r>
      <w:r w:rsidR="00081026" w:rsidRPr="00A53E9B">
        <w:rPr>
          <w:rFonts w:eastAsiaTheme="minorEastAsia"/>
          <w:lang w:eastAsia="ko-KR"/>
        </w:rPr>
        <w:t xml:space="preserve"> </w:t>
      </w:r>
      <w:r w:rsidR="00081026" w:rsidRPr="00A53E9B">
        <w:rPr>
          <w:rFonts w:eastAsiaTheme="minorEastAsia" w:hint="eastAsia"/>
          <w:lang w:eastAsia="ko-KR"/>
        </w:rPr>
        <w:t>should</w:t>
      </w:r>
      <w:r w:rsidR="00081026" w:rsidRPr="00A53E9B">
        <w:rPr>
          <w:rFonts w:eastAsiaTheme="minorEastAsia"/>
          <w:lang w:eastAsia="ko-KR"/>
        </w:rPr>
        <w:t xml:space="preserve"> </w:t>
      </w:r>
      <w:r w:rsidR="00081026" w:rsidRPr="00A53E9B">
        <w:rPr>
          <w:rFonts w:eastAsiaTheme="minorEastAsia" w:hint="eastAsia"/>
          <w:lang w:eastAsia="ko-KR"/>
        </w:rPr>
        <w:t>be</w:t>
      </w:r>
      <w:r w:rsidR="00081026" w:rsidRPr="00A53E9B">
        <w:rPr>
          <w:rFonts w:eastAsiaTheme="minorEastAsia"/>
          <w:lang w:eastAsia="ko-KR"/>
        </w:rPr>
        <w:t xml:space="preserve"> </w:t>
      </w:r>
      <w:r w:rsidR="00081026" w:rsidRPr="00A53E9B">
        <w:rPr>
          <w:rFonts w:eastAsiaTheme="minorEastAsia" w:hint="eastAsia"/>
          <w:lang w:eastAsia="ko-KR"/>
        </w:rPr>
        <w:t>supported</w:t>
      </w:r>
      <w:r w:rsidR="00BD528F" w:rsidRPr="00A53E9B">
        <w:rPr>
          <w:rFonts w:eastAsiaTheme="minorEastAsia" w:hint="eastAsia"/>
          <w:lang w:eastAsia="ko-KR"/>
        </w:rPr>
        <w:t>. For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remaining</w:t>
      </w:r>
      <w:r w:rsidR="00BD528F" w:rsidRPr="00A53E9B">
        <w:rPr>
          <w:rFonts w:eastAsiaTheme="minorEastAsia"/>
          <w:lang w:eastAsia="ko-KR"/>
        </w:rPr>
        <w:t xml:space="preserve"> </w:t>
      </w:r>
      <w:r w:rsidR="00BD528F" w:rsidRPr="00A53E9B">
        <w:rPr>
          <w:rFonts w:eastAsiaTheme="minorEastAsia" w:hint="eastAsia"/>
          <w:lang w:eastAsia="ko-KR"/>
        </w:rPr>
        <w:t>cases,</w:t>
      </w:r>
      <w:r w:rsidR="00BD528F" w:rsidRPr="00A53E9B">
        <w:rPr>
          <w:rFonts w:eastAsiaTheme="minorEastAsia"/>
          <w:lang w:eastAsia="ko-KR"/>
        </w:rPr>
        <w:t xml:space="preserve"> </w:t>
      </w:r>
      <w:r w:rsidR="00BD528F" w:rsidRPr="00A53E9B">
        <w:rPr>
          <w:rFonts w:eastAsiaTheme="minorEastAsia" w:hint="eastAsia"/>
          <w:lang w:eastAsia="ko-KR"/>
        </w:rPr>
        <w:t>RAN1</w:t>
      </w:r>
      <w:r w:rsidR="00BD528F" w:rsidRPr="00A53E9B">
        <w:rPr>
          <w:rFonts w:eastAsiaTheme="minorEastAsia"/>
          <w:lang w:eastAsia="ko-KR"/>
        </w:rPr>
        <w:t xml:space="preserve"> </w:t>
      </w:r>
      <w:r w:rsidR="00BD528F" w:rsidRPr="00A53E9B">
        <w:rPr>
          <w:rFonts w:eastAsiaTheme="minorEastAsia" w:hint="eastAsia"/>
          <w:lang w:eastAsia="ko-KR"/>
        </w:rPr>
        <w:t>first</w:t>
      </w:r>
      <w:r w:rsidR="00BD528F" w:rsidRPr="00A53E9B">
        <w:rPr>
          <w:rFonts w:eastAsiaTheme="minorEastAsia"/>
          <w:lang w:eastAsia="ko-KR"/>
        </w:rPr>
        <w:t xml:space="preserve"> </w:t>
      </w:r>
      <w:r w:rsidR="00BD528F" w:rsidRPr="00A53E9B">
        <w:rPr>
          <w:rFonts w:eastAsiaTheme="minorEastAsia" w:hint="eastAsia"/>
          <w:lang w:eastAsia="ko-KR"/>
        </w:rPr>
        <w:t>needs</w:t>
      </w:r>
      <w:r w:rsidR="00BD528F" w:rsidRPr="00A53E9B">
        <w:rPr>
          <w:rFonts w:eastAsiaTheme="minorEastAsia"/>
          <w:lang w:eastAsia="ko-KR"/>
        </w:rPr>
        <w:t xml:space="preserve"> </w:t>
      </w:r>
      <w:r w:rsidR="00BD528F" w:rsidRPr="00A53E9B">
        <w:rPr>
          <w:rFonts w:eastAsiaTheme="minorEastAsia" w:hint="eastAsia"/>
          <w:lang w:eastAsia="ko-KR"/>
        </w:rPr>
        <w:t>to</w:t>
      </w:r>
      <w:r w:rsidR="00BD528F" w:rsidRPr="00A53E9B">
        <w:rPr>
          <w:rFonts w:eastAsiaTheme="minorEastAsia"/>
          <w:lang w:eastAsia="ko-KR"/>
        </w:rPr>
        <w:t xml:space="preserve"> </w:t>
      </w:r>
      <w:r w:rsidR="00BD528F" w:rsidRPr="00A53E9B">
        <w:rPr>
          <w:rFonts w:eastAsiaTheme="minorEastAsia" w:hint="eastAsia"/>
          <w:lang w:eastAsia="ko-KR"/>
        </w:rPr>
        <w:t>consider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following.</w:t>
      </w:r>
    </w:p>
    <w:p w14:paraId="57FF34AD" w14:textId="7C69C605" w:rsidR="00BD528F" w:rsidRPr="00A53E9B" w:rsidRDefault="00BD528F" w:rsidP="009A62EE">
      <w:pPr>
        <w:pStyle w:val="Style1"/>
        <w:numPr>
          <w:ilvl w:val="0"/>
          <w:numId w:val="20"/>
        </w:numPr>
        <w:spacing w:after="120" w:line="360" w:lineRule="auto"/>
        <w:rPr>
          <w:rFonts w:eastAsiaTheme="minorEastAsia"/>
          <w:lang w:eastAsia="ko-KR"/>
        </w:rPr>
      </w:pPr>
      <w:r w:rsidRPr="00A53E9B">
        <w:rPr>
          <w:rFonts w:eastAsiaTheme="minorEastAsia"/>
          <w:lang w:eastAsia="ko-KR"/>
        </w:rPr>
        <w:t>W</w:t>
      </w:r>
      <w:r w:rsidRPr="00A53E9B">
        <w:rPr>
          <w:rFonts w:eastAsiaTheme="minorEastAsia" w:hint="eastAsia"/>
          <w:lang w:eastAsia="ko-KR"/>
        </w:rPr>
        <w:t>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w:t>
      </w:r>
      <w:r w:rsidRPr="00A53E9B">
        <w:rPr>
          <w:rFonts w:eastAsiaTheme="minorEastAsia" w:hint="eastAsia"/>
          <w:lang w:eastAsia="ko-KR"/>
        </w:rPr>
        <w:t>scheduled</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1,</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4)</w:t>
      </w:r>
    </w:p>
    <w:p w14:paraId="00DEA7F4" w14:textId="25983602" w:rsidR="007F2687" w:rsidRPr="00A53E9B" w:rsidRDefault="007F2687"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having</w:t>
      </w:r>
      <w:r w:rsidRPr="00A53E9B">
        <w:rPr>
          <w:rFonts w:eastAsiaTheme="minorEastAsia"/>
          <w:lang w:eastAsia="ko-KR"/>
        </w:rPr>
        <w:t xml:space="preserve"> </w:t>
      </w:r>
      <w:r w:rsidRPr="00A53E9B">
        <w:rPr>
          <w:rFonts w:eastAsiaTheme="minorEastAsia" w:hint="eastAsia"/>
          <w:lang w:eastAsia="ko-KR"/>
        </w:rPr>
        <w:t>purposes</w:t>
      </w:r>
      <w:r w:rsidRPr="00A53E9B">
        <w:rPr>
          <w:rFonts w:eastAsiaTheme="minorEastAsia"/>
          <w:lang w:eastAsia="ko-KR"/>
        </w:rPr>
        <w:t xml:space="preserve"> </w:t>
      </w: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than</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e.g.,</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reservation,</w:t>
      </w:r>
      <w:r w:rsidRPr="00A53E9B">
        <w:rPr>
          <w:rFonts w:eastAsiaTheme="minorEastAsia"/>
          <w:lang w:eastAsia="ko-KR"/>
        </w:rPr>
        <w:t xml:space="preserve"> </w:t>
      </w:r>
      <w:r w:rsidRPr="00A53E9B">
        <w:rPr>
          <w:rFonts w:eastAsiaTheme="minorEastAsia" w:hint="eastAsia"/>
          <w:lang w:eastAsia="ko-KR"/>
        </w:rPr>
        <w:t>group-common</w:t>
      </w:r>
      <w:r w:rsidRPr="00A53E9B">
        <w:rPr>
          <w:rFonts w:eastAsiaTheme="minorEastAsia"/>
          <w:lang w:eastAsia="ko-KR"/>
        </w:rPr>
        <w:t xml:space="preserve"> </w:t>
      </w:r>
      <w:r w:rsidRPr="00A53E9B">
        <w:rPr>
          <w:rFonts w:eastAsiaTheme="minorEastAsia" w:hint="eastAsia"/>
          <w:lang w:eastAsia="ko-KR"/>
        </w:rPr>
        <w:t>purposes.</w:t>
      </w:r>
    </w:p>
    <w:p w14:paraId="05A206DF" w14:textId="13CEB35C" w:rsidR="007F2687" w:rsidRPr="00A53E9B" w:rsidRDefault="00727C39"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p>
    <w:p w14:paraId="74E0A712" w14:textId="15E3AE92" w:rsidR="00BD528F" w:rsidRPr="00A53E9B" w:rsidRDefault="006B0702" w:rsidP="009A62EE">
      <w:pPr>
        <w:pStyle w:val="Style1"/>
        <w:numPr>
          <w:ilvl w:val="0"/>
          <w:numId w:val="20"/>
        </w:numPr>
        <w:spacing w:after="120" w:line="360" w:lineRule="auto"/>
        <w:rPr>
          <w:rFonts w:eastAsiaTheme="minorEastAsia"/>
          <w:lang w:eastAsia="ko-KR"/>
        </w:rPr>
      </w:pPr>
      <w:r w:rsidRPr="00A53E9B">
        <w:rPr>
          <w:rFonts w:eastAsiaTheme="minorEastAsia" w:hint="eastAsia"/>
          <w:lang w:eastAsia="ko-KR"/>
        </w:rPr>
        <w:t>Which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scheduling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2,</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5)</w:t>
      </w:r>
    </w:p>
    <w:p w14:paraId="5AACC7F7" w14:textId="2429AB31"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scheduling</w:t>
      </w:r>
      <w:r w:rsidRPr="00A53E9B">
        <w:rPr>
          <w:rFonts w:eastAsiaTheme="minorEastAsia" w:hint="eastAsia"/>
          <w:lang w:eastAsia="ko-KR"/>
        </w:rPr>
        <w:t>.</w:t>
      </w:r>
    </w:p>
    <w:p w14:paraId="6D994074" w14:textId="1397D7CA"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possible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aggregation/multi-slot</w:t>
      </w:r>
      <w:r w:rsidRPr="00A53E9B">
        <w:rPr>
          <w:rFonts w:eastAsiaTheme="minorEastAsia"/>
          <w:lang w:eastAsia="ko-KR"/>
        </w:rPr>
        <w:t xml:space="preserve"> </w:t>
      </w:r>
      <w:r w:rsidRPr="00A53E9B">
        <w:rPr>
          <w:rFonts w:eastAsiaTheme="minorEastAsia" w:hint="eastAsia"/>
          <w:lang w:eastAsia="ko-KR"/>
        </w:rPr>
        <w:t>scheduling.</w:t>
      </w:r>
    </w:p>
    <w:p w14:paraId="433E2817" w14:textId="15A04860" w:rsidR="003F0A80" w:rsidRPr="00A53E9B" w:rsidRDefault="003F0A80" w:rsidP="00300BCE">
      <w:pPr>
        <w:pStyle w:val="Style1"/>
        <w:spacing w:after="120" w:line="360" w:lineRule="auto"/>
        <w:ind w:firstLine="0"/>
        <w:rPr>
          <w:rFonts w:eastAsiaTheme="minorEastAsia"/>
          <w:lang w:eastAsia="ko-KR"/>
        </w:rPr>
      </w:pPr>
      <w:r w:rsidRPr="00A53E9B">
        <w:rPr>
          <w:rFonts w:eastAsiaTheme="minorEastAsia" w:hint="eastAsia"/>
          <w:lang w:eastAsia="ko-KR"/>
        </w:rPr>
        <w:t>However,</w:t>
      </w:r>
      <w:r w:rsidRPr="00A53E9B">
        <w:rPr>
          <w:rFonts w:eastAsiaTheme="minorEastAsia"/>
          <w:lang w:eastAsia="ko-KR"/>
        </w:rPr>
        <w:t xml:space="preserve"> </w:t>
      </w:r>
      <w:r w:rsidRPr="00A53E9B">
        <w:rPr>
          <w:rFonts w:eastAsiaTheme="minorEastAsia" w:hint="eastAsia"/>
          <w:lang w:eastAsia="ko-KR"/>
        </w:rPr>
        <w:t>all</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or</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PSCCH</w:t>
      </w:r>
      <w:r w:rsidR="002C75AF" w:rsidRPr="00A53E9B">
        <w:rPr>
          <w:rFonts w:eastAsiaTheme="minorEastAsia"/>
          <w:lang w:eastAsia="ko-KR"/>
        </w:rPr>
        <w:t xml:space="preserve"> </w:t>
      </w:r>
      <w:r w:rsidR="002C75AF" w:rsidRPr="00A53E9B">
        <w:rPr>
          <w:rFonts w:eastAsiaTheme="minorEastAsia" w:hint="eastAsia"/>
          <w:lang w:eastAsia="ko-KR"/>
        </w:rPr>
        <w:t>affect</w:t>
      </w:r>
      <w:r w:rsidR="002C75AF" w:rsidRPr="00A53E9B">
        <w:rPr>
          <w:rFonts w:eastAsiaTheme="minorEastAsia"/>
          <w:lang w:eastAsia="ko-KR"/>
        </w:rPr>
        <w:t xml:space="preserve"> </w:t>
      </w:r>
      <w:r w:rsidR="002C75AF" w:rsidRPr="00A53E9B">
        <w:rPr>
          <w:rFonts w:eastAsiaTheme="minorEastAsia" w:hint="eastAsia"/>
          <w:lang w:eastAsia="ko-KR"/>
        </w:rPr>
        <w:t>channel</w:t>
      </w:r>
      <w:r w:rsidR="002C75AF" w:rsidRPr="00A53E9B">
        <w:rPr>
          <w:rFonts w:eastAsiaTheme="minorEastAsia"/>
          <w:lang w:eastAsia="ko-KR"/>
        </w:rPr>
        <w:t xml:space="preserve"> </w:t>
      </w:r>
      <w:r w:rsidR="002C75AF" w:rsidRPr="00A53E9B">
        <w:rPr>
          <w:rFonts w:eastAsiaTheme="minorEastAsia" w:hint="eastAsia"/>
          <w:lang w:eastAsia="ko-KR"/>
        </w:rPr>
        <w:t>sensing/resource</w:t>
      </w:r>
      <w:r w:rsidR="002C75AF" w:rsidRPr="00A53E9B">
        <w:rPr>
          <w:rFonts w:eastAsiaTheme="minorEastAsia"/>
          <w:lang w:eastAsia="ko-KR"/>
        </w:rPr>
        <w:t xml:space="preserve"> </w:t>
      </w:r>
      <w:r w:rsidR="002C75AF" w:rsidRPr="00A53E9B">
        <w:rPr>
          <w:rFonts w:eastAsiaTheme="minorEastAsia" w:hint="eastAsia"/>
          <w:lang w:eastAsia="ko-KR"/>
        </w:rPr>
        <w:t>reservation/resource</w:t>
      </w:r>
      <w:r w:rsidR="002C75AF" w:rsidRPr="00A53E9B">
        <w:rPr>
          <w:rFonts w:eastAsiaTheme="minorEastAsia"/>
          <w:lang w:eastAsia="ko-KR"/>
        </w:rPr>
        <w:t xml:space="preserve"> </w:t>
      </w:r>
      <w:r w:rsidR="002C75AF" w:rsidRPr="00A53E9B">
        <w:rPr>
          <w:rFonts w:eastAsiaTheme="minorEastAsia" w:hint="eastAsia"/>
          <w:lang w:eastAsia="ko-KR"/>
        </w:rPr>
        <w:t>selection</w:t>
      </w:r>
      <w:r w:rsidR="002C75AF" w:rsidRPr="00A53E9B">
        <w:rPr>
          <w:rFonts w:eastAsiaTheme="minorEastAsia"/>
          <w:lang w:eastAsia="ko-KR"/>
        </w:rPr>
        <w:t xml:space="preserve"> </w:t>
      </w:r>
      <w:r w:rsidR="002C75AF" w:rsidRPr="00A53E9B">
        <w:rPr>
          <w:rFonts w:eastAsiaTheme="minorEastAsia" w:hint="eastAsia"/>
          <w:lang w:eastAsia="ko-KR"/>
        </w:rPr>
        <w:t>mechani</w:t>
      </w:r>
      <w:r w:rsidR="003F6CAF" w:rsidRPr="00A53E9B">
        <w:rPr>
          <w:rFonts w:eastAsiaTheme="minorEastAsia" w:hint="eastAsia"/>
          <w:lang w:eastAsia="ko-KR"/>
        </w:rPr>
        <w:t>sms</w:t>
      </w:r>
      <w:r w:rsidR="00814868" w:rsidRPr="00A53E9B">
        <w:rPr>
          <w:rFonts w:eastAsiaTheme="minorEastAsia" w:hint="eastAsia"/>
          <w:lang w:eastAsia="ko-KR"/>
        </w:rPr>
        <w:t>.</w:t>
      </w:r>
      <w:r w:rsidR="00300BCE" w:rsidRPr="00A53E9B">
        <w:rPr>
          <w:rFonts w:eastAsiaTheme="minorEastAsia"/>
          <w:lang w:eastAsia="ko-KR"/>
        </w:rPr>
        <w:t xml:space="preserve"> </w:t>
      </w:r>
      <w:r w:rsidR="00300BCE" w:rsidRPr="00A53E9B">
        <w:rPr>
          <w:rFonts w:eastAsiaTheme="minorEastAsia" w:hint="eastAsia"/>
          <w:lang w:eastAsia="ko-KR"/>
        </w:rPr>
        <w:t>Therefore,</w:t>
      </w:r>
      <w:r w:rsidR="00300BCE" w:rsidRPr="00A53E9B">
        <w:rPr>
          <w:rFonts w:eastAsiaTheme="minorEastAsia"/>
          <w:lang w:eastAsia="ko-KR"/>
        </w:rPr>
        <w:t xml:space="preserve"> </w:t>
      </w:r>
      <w:r w:rsidR="00300BCE" w:rsidRPr="00A53E9B">
        <w:rPr>
          <w:rFonts w:eastAsiaTheme="minorEastAsia" w:hint="eastAsia"/>
          <w:lang w:eastAsia="ko-KR"/>
        </w:rPr>
        <w:t>whether</w:t>
      </w:r>
      <w:r w:rsidR="00300BCE" w:rsidRPr="00A53E9B">
        <w:rPr>
          <w:rFonts w:eastAsiaTheme="minorEastAsia"/>
          <w:lang w:eastAsia="ko-KR"/>
        </w:rPr>
        <w:t xml:space="preserve"> </w:t>
      </w:r>
      <w:r w:rsidR="00300BCE" w:rsidRPr="00A53E9B">
        <w:rPr>
          <w:rFonts w:eastAsiaTheme="minorEastAsia" w:hint="eastAsia"/>
          <w:lang w:eastAsia="ko-KR"/>
        </w:rPr>
        <w:t>to</w:t>
      </w:r>
      <w:r w:rsidR="00300BCE" w:rsidRPr="00A53E9B">
        <w:rPr>
          <w:rFonts w:eastAsiaTheme="minorEastAsia"/>
          <w:lang w:eastAsia="ko-KR"/>
        </w:rPr>
        <w:t xml:space="preserve"> </w:t>
      </w:r>
      <w:r w:rsidR="00300BCE" w:rsidRPr="00A53E9B">
        <w:rPr>
          <w:rFonts w:eastAsiaTheme="minorEastAsia" w:hint="eastAsia"/>
          <w:lang w:eastAsia="ko-KR"/>
        </w:rPr>
        <w:t>support</w:t>
      </w:r>
      <w:r w:rsidR="00300BCE" w:rsidRPr="00A53E9B">
        <w:rPr>
          <w:rFonts w:eastAsiaTheme="minorEastAsia"/>
          <w:lang w:eastAsia="ko-KR"/>
        </w:rPr>
        <w:t xml:space="preserve"> </w:t>
      </w:r>
      <w:r w:rsidR="00300BCE" w:rsidRPr="00A53E9B">
        <w:rPr>
          <w:rFonts w:eastAsiaTheme="minorEastAsia" w:hint="eastAsia"/>
          <w:lang w:eastAsia="ko-KR"/>
        </w:rPr>
        <w:t>use</w:t>
      </w:r>
      <w:r w:rsidR="00300BCE" w:rsidRPr="00A53E9B">
        <w:rPr>
          <w:rFonts w:eastAsiaTheme="minorEastAsia"/>
          <w:lang w:eastAsia="ko-KR"/>
        </w:rPr>
        <w:t xml:space="preserve"> </w:t>
      </w:r>
      <w:r w:rsidR="00300BCE" w:rsidRPr="00A53E9B">
        <w:rPr>
          <w:rFonts w:eastAsiaTheme="minorEastAsia" w:hint="eastAsia"/>
          <w:lang w:eastAsia="ko-KR"/>
        </w:rPr>
        <w:t>cases</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or</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should</w:t>
      </w:r>
      <w:r w:rsidR="00300BCE" w:rsidRPr="00A53E9B">
        <w:rPr>
          <w:rFonts w:eastAsiaTheme="minorEastAsia"/>
          <w:lang w:eastAsia="ko-KR"/>
        </w:rPr>
        <w:t xml:space="preserve"> </w:t>
      </w:r>
      <w:r w:rsidR="00300BCE" w:rsidRPr="00A53E9B">
        <w:rPr>
          <w:rFonts w:eastAsiaTheme="minorEastAsia" w:hint="eastAsia"/>
          <w:lang w:eastAsia="ko-KR"/>
        </w:rPr>
        <w:t>be</w:t>
      </w:r>
      <w:r w:rsidR="00300BCE" w:rsidRPr="00A53E9B">
        <w:rPr>
          <w:rFonts w:eastAsiaTheme="minorEastAsia"/>
          <w:lang w:eastAsia="ko-KR"/>
        </w:rPr>
        <w:t xml:space="preserve"> </w:t>
      </w:r>
      <w:r w:rsidR="00300BCE" w:rsidRPr="00A53E9B">
        <w:rPr>
          <w:rFonts w:eastAsiaTheme="minorEastAsia" w:hint="eastAsia"/>
          <w:lang w:eastAsia="ko-KR"/>
        </w:rPr>
        <w:t>carefully</w:t>
      </w:r>
      <w:r w:rsidR="00300BCE" w:rsidRPr="00A53E9B">
        <w:rPr>
          <w:rFonts w:eastAsiaTheme="minorEastAsia"/>
          <w:lang w:eastAsia="ko-KR"/>
        </w:rPr>
        <w:t xml:space="preserve"> </w:t>
      </w:r>
      <w:r w:rsidR="00300BCE" w:rsidRPr="00A53E9B">
        <w:rPr>
          <w:rFonts w:eastAsiaTheme="minorEastAsia" w:hint="eastAsia"/>
          <w:lang w:eastAsia="ko-KR"/>
        </w:rPr>
        <w:t>analyzed.</w:t>
      </w:r>
      <w:r w:rsidR="00300BCE" w:rsidRPr="00A53E9B">
        <w:rPr>
          <w:rFonts w:eastAsiaTheme="minorEastAsia"/>
          <w:lang w:eastAsia="ko-KR"/>
        </w:rPr>
        <w:t xml:space="preserve"> </w:t>
      </w:r>
      <w:r w:rsidR="00645CBE" w:rsidRPr="00A53E9B">
        <w:rPr>
          <w:rFonts w:eastAsiaTheme="minorEastAsia"/>
          <w:lang w:eastAsia="ko-KR"/>
        </w:rPr>
        <w:t xml:space="preserve">Regarding PSCCH-only transmission, if it is allowed in Rel-16 V2X, control channel collision due to increase of PSCCH and resource waste due to not transmitting in the remaining symbols and the same PRBs of PSCCH may occur. </w:t>
      </w:r>
    </w:p>
    <w:p w14:paraId="674F00FE" w14:textId="123FC8AB" w:rsidR="00645CBE" w:rsidRPr="00A53E9B" w:rsidRDefault="00B44C79" w:rsidP="00271658">
      <w:pPr>
        <w:pStyle w:val="ac"/>
        <w:ind w:left="850" w:hangingChars="425" w:hanging="850"/>
        <w:rPr>
          <w:b w:val="0"/>
          <w:i/>
        </w:rPr>
      </w:pPr>
      <w:bookmarkStart w:id="7" w:name="_Ref5190377"/>
      <w:bookmarkStart w:id="8" w:name="_Ref16861066"/>
      <w:bookmarkStart w:id="9" w:name="_Ref754786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5</w:t>
      </w:r>
      <w:r w:rsidRPr="00A53E9B">
        <w:rPr>
          <w:b w:val="0"/>
          <w:i/>
        </w:rPr>
        <w:fldChar w:fldCharType="end"/>
      </w:r>
      <w:r w:rsidRPr="00A53E9B">
        <w:rPr>
          <w:b w:val="0"/>
          <w:i/>
        </w:rPr>
        <w:t xml:space="preserve">. </w:t>
      </w:r>
      <w:bookmarkEnd w:id="7"/>
      <w:r w:rsidR="006B780F" w:rsidRPr="00A53E9B">
        <w:rPr>
          <w:b w:val="0"/>
          <w:i/>
        </w:rPr>
        <w:t>Support PSCCH+PSSCH, PSCCH+PSSCH+PSFCH, PSFCH-only transmissions within a slot</w:t>
      </w:r>
      <w:r w:rsidR="00645CBE" w:rsidRPr="00A53E9B">
        <w:rPr>
          <w:b w:val="0"/>
          <w:i/>
        </w:rPr>
        <w:t>.</w:t>
      </w:r>
      <w:bookmarkEnd w:id="8"/>
    </w:p>
    <w:p w14:paraId="449BAAE5" w14:textId="44A091A9" w:rsidR="00EC3D6F" w:rsidRPr="00A53E9B" w:rsidRDefault="00645CBE" w:rsidP="00271658">
      <w:pPr>
        <w:pStyle w:val="ac"/>
        <w:ind w:left="850" w:hangingChars="425" w:hanging="850"/>
        <w:rPr>
          <w:b w:val="0"/>
          <w:i/>
        </w:rPr>
      </w:pPr>
      <w:bookmarkStart w:id="10" w:name="_Ref16861070"/>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6</w:t>
      </w:r>
      <w:r w:rsidRPr="00A53E9B">
        <w:rPr>
          <w:b w:val="0"/>
          <w:i/>
        </w:rPr>
        <w:fldChar w:fldCharType="end"/>
      </w:r>
      <w:r w:rsidRPr="00A53E9B">
        <w:rPr>
          <w:b w:val="0"/>
          <w:i/>
        </w:rPr>
        <w:t>. Not support</w:t>
      </w:r>
      <w:r w:rsidR="006B780F" w:rsidRPr="00A53E9B">
        <w:rPr>
          <w:b w:val="0"/>
          <w:i/>
        </w:rPr>
        <w:t xml:space="preserve"> PSCCH-only, PSSCH-only, PSCCH+PSFCH, PSSCH+PSFCH transmission</w:t>
      </w:r>
      <w:bookmarkEnd w:id="9"/>
      <w:r w:rsidRPr="00A53E9B">
        <w:rPr>
          <w:b w:val="0"/>
          <w:i/>
        </w:rPr>
        <w:t>s within a slot.</w:t>
      </w:r>
      <w:bookmarkEnd w:id="10"/>
    </w:p>
    <w:p w14:paraId="6787E4D7" w14:textId="1FE188DB" w:rsidR="00EC3D6F" w:rsidRPr="00A53E9B" w:rsidRDefault="00EC3D6F" w:rsidP="00EC3D6F">
      <w:pPr>
        <w:pStyle w:val="Style1"/>
        <w:spacing w:after="120" w:line="360" w:lineRule="auto"/>
        <w:ind w:firstLine="0"/>
        <w:rPr>
          <w:lang w:val="en-GB"/>
        </w:rPr>
      </w:pPr>
    </w:p>
    <w:p w14:paraId="2A4BFFEB" w14:textId="4EF6BD7F"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i/>
          <w:u w:val="single"/>
          <w:lang w:eastAsia="en-US"/>
        </w:rPr>
        <w:t>M</w:t>
      </w:r>
      <w:r w:rsidRPr="00A53E9B">
        <w:rPr>
          <w:rFonts w:eastAsia="MS Mincho" w:hint="eastAsia"/>
          <w:i/>
          <w:u w:val="single"/>
          <w:lang w:eastAsia="en-US"/>
        </w:rPr>
        <w:t xml:space="preserve">ultiplexing </w:t>
      </w:r>
      <w:r w:rsidRPr="00A53E9B">
        <w:rPr>
          <w:rFonts w:eastAsia="MS Mincho"/>
          <w:i/>
          <w:u w:val="single"/>
          <w:lang w:eastAsia="en-US"/>
        </w:rPr>
        <w:t>of physical channels</w:t>
      </w:r>
    </w:p>
    <w:p w14:paraId="6AD08D5F" w14:textId="5D187922" w:rsidR="00645CBE" w:rsidRPr="00A53E9B" w:rsidRDefault="000B78F9"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RAN1 has discussed how to multiplex PSCCH and PSSCH in a slot and made working assumption to support Option 3 as shown in the following figure.</w:t>
      </w:r>
      <w:r w:rsidR="00FC3877" w:rsidRPr="00A53E9B">
        <w:rPr>
          <w:rFonts w:eastAsiaTheme="minorEastAsia"/>
          <w:lang w:val="en-GB" w:eastAsia="ko-KR"/>
        </w:rPr>
        <w:t xml:space="preserve"> Since</w:t>
      </w:r>
      <w:r w:rsidRPr="00A53E9B">
        <w:rPr>
          <w:rFonts w:eastAsiaTheme="minorEastAsia" w:hint="eastAsia"/>
          <w:lang w:val="en-GB" w:eastAsia="ko-KR"/>
        </w:rPr>
        <w:t xml:space="preserve"> </w:t>
      </w:r>
      <w:r w:rsidR="00FC3877" w:rsidRPr="00A53E9B">
        <w:rPr>
          <w:rFonts w:eastAsiaTheme="minorEastAsia"/>
          <w:lang w:val="en-GB" w:eastAsia="ko-KR"/>
        </w:rPr>
        <w:t xml:space="preserve">RAN4 concludes that there is no critical issue to support Option 3, the working assumption can be confirmed. </w:t>
      </w:r>
    </w:p>
    <w:p w14:paraId="795965D0" w14:textId="496F1C88" w:rsidR="00FC3877" w:rsidRPr="00A53E9B" w:rsidRDefault="00FC3877" w:rsidP="00FC3877">
      <w:pPr>
        <w:pStyle w:val="Style1"/>
        <w:spacing w:after="120" w:line="360" w:lineRule="auto"/>
        <w:ind w:firstLine="0"/>
        <w:jc w:val="center"/>
        <w:rPr>
          <w:rFonts w:eastAsiaTheme="minorEastAsia"/>
          <w:lang w:val="en-GB" w:eastAsia="ko-KR"/>
        </w:rPr>
      </w:pPr>
      <w:r w:rsidRPr="00A53E9B">
        <w:rPr>
          <w:rFonts w:eastAsia="Times New Roman"/>
          <w:noProof/>
          <w:lang w:eastAsia="ko-KR"/>
        </w:rPr>
        <w:drawing>
          <wp:inline distT="0" distB="0" distL="0" distR="0" wp14:anchorId="46A6776E" wp14:editId="7B40919F">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6E7B041" w14:textId="39E97424" w:rsidR="00FC3877" w:rsidRPr="00A53E9B" w:rsidRDefault="008653E2"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lastRenderedPageBreak/>
        <w:t>One issue is whether to allow TDM like Option 1A/1B and FDM like Option 2.</w:t>
      </w:r>
      <w:r w:rsidR="000C504C" w:rsidRPr="00A53E9B">
        <w:rPr>
          <w:rFonts w:eastAsiaTheme="minorEastAsia"/>
          <w:lang w:val="en-GB" w:eastAsia="ko-KR"/>
        </w:rPr>
        <w:t xml:space="preserve"> Regarding FDM, according to the supported number of symbols for a slot and PSCCH, Option 3 can become Option 2 by scheduling or slot format. For example, if a slot only has 3 sidelink symbols and 3-symbol PSCCH is used, </w:t>
      </w:r>
      <w:r w:rsidR="000670E4" w:rsidRPr="00A53E9B">
        <w:rPr>
          <w:rFonts w:eastAsiaTheme="minorEastAsia"/>
          <w:lang w:val="en-GB" w:eastAsia="ko-KR"/>
        </w:rPr>
        <w:t xml:space="preserve">the </w:t>
      </w:r>
      <w:r w:rsidR="00280FD5" w:rsidRPr="00A53E9B">
        <w:rPr>
          <w:rFonts w:eastAsiaTheme="minorEastAsia"/>
          <w:lang w:val="en-GB" w:eastAsia="ko-KR"/>
        </w:rPr>
        <w:t xml:space="preserve">mapping of PSCCH and it scheduled PSSCH </w:t>
      </w:r>
      <w:r w:rsidR="000670E4" w:rsidRPr="00A53E9B">
        <w:rPr>
          <w:rFonts w:eastAsiaTheme="minorEastAsia"/>
          <w:lang w:val="en-GB" w:eastAsia="ko-KR"/>
        </w:rPr>
        <w:t xml:space="preserve">would look like Option 2 even though Option 3 is intended. Similarly, according to the number of PRBs used for PSSCH, the mapping of PSCCH and it scheduled PSSCH would look like Option 1A even though Option 3 is intended. </w:t>
      </w:r>
    </w:p>
    <w:p w14:paraId="2D14ED53" w14:textId="5D4196D5" w:rsidR="00FC3877" w:rsidRPr="00A53E9B" w:rsidRDefault="000A40B4" w:rsidP="00EC3D6F">
      <w:pPr>
        <w:pStyle w:val="Style1"/>
        <w:spacing w:after="120" w:line="360" w:lineRule="auto"/>
        <w:ind w:firstLine="0"/>
        <w:rPr>
          <w:i/>
        </w:rPr>
      </w:pPr>
      <w:bookmarkStart w:id="11" w:name="_Ref16861073"/>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7</w:t>
      </w:r>
      <w:r w:rsidRPr="00A53E9B">
        <w:rPr>
          <w:i/>
        </w:rPr>
        <w:fldChar w:fldCharType="end"/>
      </w:r>
      <w:r w:rsidRPr="00A53E9B">
        <w:rPr>
          <w:i/>
        </w:rPr>
        <w:t xml:space="preserve">. If smaller number of PRBs </w:t>
      </w:r>
      <w:proofErr w:type="gramStart"/>
      <w:r w:rsidR="00F16C03">
        <w:rPr>
          <w:rFonts w:eastAsiaTheme="minorEastAsia" w:hint="eastAsia"/>
          <w:i/>
          <w:lang w:eastAsia="ko-KR"/>
        </w:rPr>
        <w:t>is</w:t>
      </w:r>
      <w:r w:rsidR="00F16C03" w:rsidRPr="00A53E9B">
        <w:rPr>
          <w:i/>
        </w:rPr>
        <w:t xml:space="preserve"> </w:t>
      </w:r>
      <w:r w:rsidRPr="00A53E9B">
        <w:rPr>
          <w:i/>
        </w:rPr>
        <w:t>allocated</w:t>
      </w:r>
      <w:proofErr w:type="gramEnd"/>
      <w:r w:rsidRPr="00A53E9B">
        <w:rPr>
          <w:i/>
        </w:rPr>
        <w:t xml:space="preserve"> for PSSCH, then TDM between PSCCH and PSSCH is allowed.</w:t>
      </w:r>
      <w:bookmarkEnd w:id="11"/>
    </w:p>
    <w:p w14:paraId="1AE6DC71" w14:textId="669BF648" w:rsidR="000A40B4" w:rsidRPr="00A53E9B" w:rsidRDefault="000A40B4" w:rsidP="00E90B9E">
      <w:pPr>
        <w:pStyle w:val="Style1"/>
        <w:spacing w:after="120" w:line="360" w:lineRule="auto"/>
        <w:ind w:left="988" w:hangingChars="494" w:hanging="988"/>
        <w:rPr>
          <w:rFonts w:eastAsiaTheme="minorEastAsia"/>
          <w:lang w:val="en-GB" w:eastAsia="ko-KR"/>
        </w:rPr>
      </w:pPr>
      <w:bookmarkStart w:id="12" w:name="_Ref16861077"/>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8</w:t>
      </w:r>
      <w:r w:rsidRPr="00A53E9B">
        <w:rPr>
          <w:i/>
        </w:rPr>
        <w:fldChar w:fldCharType="end"/>
      </w:r>
      <w:r w:rsidRPr="00A53E9B">
        <w:rPr>
          <w:i/>
        </w:rPr>
        <w:t xml:space="preserve">. If PSCCH spanning all the sidelink symbols of a slot is supported, then FDM between PSCCH and PSSCH is allowed. </w:t>
      </w:r>
      <w:bookmarkEnd w:id="12"/>
    </w:p>
    <w:p w14:paraId="052A245D" w14:textId="329DE414" w:rsidR="00FC3877" w:rsidRPr="00A53E9B" w:rsidRDefault="00FC3877" w:rsidP="00EC3D6F">
      <w:pPr>
        <w:pStyle w:val="Style1"/>
        <w:spacing w:after="120" w:line="360" w:lineRule="auto"/>
        <w:ind w:firstLine="0"/>
        <w:rPr>
          <w:rFonts w:eastAsiaTheme="minorEastAsia"/>
          <w:lang w:val="en-GB" w:eastAsia="ko-KR"/>
        </w:rPr>
      </w:pPr>
    </w:p>
    <w:p w14:paraId="545EFA96" w14:textId="00FC65D5" w:rsidR="00D22135" w:rsidRPr="00A53E9B" w:rsidRDefault="00D22135" w:rsidP="009D73BF">
      <w:pPr>
        <w:pStyle w:val="Style1"/>
        <w:spacing w:after="120" w:line="360" w:lineRule="auto"/>
        <w:ind w:firstLine="0"/>
        <w:rPr>
          <w:rFonts w:eastAsiaTheme="minorEastAsia"/>
          <w:lang w:val="en-GB" w:eastAsia="ko-KR"/>
        </w:rPr>
      </w:pPr>
      <w:r w:rsidRPr="00A53E9B">
        <w:rPr>
          <w:rFonts w:eastAsiaTheme="minorEastAsia"/>
          <w:lang w:val="en-GB" w:eastAsia="ko-KR"/>
        </w:rPr>
        <w:t>Whether to allow FDM</w:t>
      </w:r>
      <w:r w:rsidRPr="00A53E9B">
        <w:rPr>
          <w:rFonts w:eastAsiaTheme="minorEastAsia" w:hint="eastAsia"/>
          <w:lang w:val="en-GB" w:eastAsia="ko-KR"/>
        </w:rPr>
        <w:t xml:space="preserve"> between PSFCH and PSCCH/PSSCH should be also considered.</w:t>
      </w:r>
      <w:r w:rsidRPr="00A53E9B">
        <w:rPr>
          <w:rFonts w:eastAsiaTheme="minorEastAsia"/>
          <w:lang w:val="en-GB" w:eastAsia="ko-KR"/>
        </w:rPr>
        <w:t xml:space="preserve"> If FDM between PSFCH and PSCCH/PSSCH is allowed, more issues to be handled occur, e.g., </w:t>
      </w:r>
      <w:r w:rsidR="004C7A43" w:rsidRPr="00A53E9B">
        <w:rPr>
          <w:rFonts w:eastAsiaTheme="minorEastAsia"/>
          <w:lang w:val="en-GB" w:eastAsia="ko-KR"/>
        </w:rPr>
        <w:t xml:space="preserve">prioritization and power control when PSSCH and PSFCH need to be transmitted in the same symbols. </w:t>
      </w:r>
      <w:r w:rsidR="009D73BF" w:rsidRPr="00A53E9B">
        <w:rPr>
          <w:rFonts w:eastAsiaTheme="minorEastAsia"/>
          <w:lang w:val="en-GB" w:eastAsia="ko-KR"/>
        </w:rPr>
        <w:t>Therefore, we propose not to support FDM between PSFCH and PSCCH/PSSCH in Rel-16.</w:t>
      </w:r>
    </w:p>
    <w:p w14:paraId="66EEB90D" w14:textId="27DC54A5" w:rsidR="009D73BF" w:rsidRPr="00A53E9B" w:rsidRDefault="009D73BF" w:rsidP="009D73BF">
      <w:pPr>
        <w:pStyle w:val="Style1"/>
        <w:spacing w:after="120" w:line="360" w:lineRule="auto"/>
        <w:ind w:firstLine="0"/>
        <w:rPr>
          <w:rFonts w:eastAsiaTheme="minorEastAsia"/>
          <w:lang w:val="en-GB" w:eastAsia="ko-KR"/>
        </w:rPr>
      </w:pPr>
      <w:bookmarkStart w:id="13" w:name="_Ref16861081"/>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9</w:t>
      </w:r>
      <w:r w:rsidRPr="00A53E9B">
        <w:rPr>
          <w:i/>
        </w:rPr>
        <w:fldChar w:fldCharType="end"/>
      </w:r>
      <w:r w:rsidRPr="00A53E9B">
        <w:rPr>
          <w:i/>
        </w:rPr>
        <w:t>. FDM between PSFCH and PSCCH/PSSCH is not supported in Rel-16.</w:t>
      </w:r>
      <w:bookmarkEnd w:id="13"/>
    </w:p>
    <w:p w14:paraId="677AD58A" w14:textId="77777777" w:rsidR="006C3EE2" w:rsidRPr="00A53E9B" w:rsidRDefault="006C3EE2" w:rsidP="006C3EE2">
      <w:pPr>
        <w:spacing w:after="0" w:line="360" w:lineRule="auto"/>
        <w:contextualSpacing/>
        <w:jc w:val="both"/>
        <w:rPr>
          <w:i/>
          <w:lang w:val="en-GB"/>
        </w:rPr>
      </w:pPr>
    </w:p>
    <w:p w14:paraId="6E5F09A3" w14:textId="4DFEFB60" w:rsidR="006C3EE2" w:rsidRPr="00A53E9B" w:rsidRDefault="006C3EE2" w:rsidP="006C3EE2">
      <w:pPr>
        <w:pStyle w:val="1"/>
        <w:spacing w:line="360" w:lineRule="auto"/>
        <w:rPr>
          <w:rFonts w:eastAsia="SimSun"/>
          <w:lang w:eastAsia="zh-CN"/>
        </w:rPr>
      </w:pPr>
      <w:r w:rsidRPr="00A53E9B">
        <w:rPr>
          <w:rFonts w:eastAsia="SimSun"/>
          <w:lang w:eastAsia="zh-CN"/>
        </w:rPr>
        <w:t>PSCCH design</w:t>
      </w:r>
    </w:p>
    <w:p w14:paraId="026BB52B" w14:textId="77777777" w:rsidR="00A226F2" w:rsidRPr="00A53E9B" w:rsidRDefault="00A226F2" w:rsidP="00A226F2">
      <w:pPr>
        <w:pStyle w:val="Style1"/>
        <w:keepNext/>
        <w:spacing w:after="0" w:afterAutospacing="0" w:line="360" w:lineRule="auto"/>
        <w:ind w:firstLine="0"/>
        <w:jc w:val="center"/>
      </w:pPr>
      <w:r w:rsidRPr="00A53E9B">
        <w:rPr>
          <w:rFonts w:eastAsiaTheme="minorEastAsia"/>
          <w:noProof/>
          <w:lang w:eastAsia="ko-KR"/>
        </w:rPr>
        <w:drawing>
          <wp:inline distT="0" distB="0" distL="0" distR="0" wp14:anchorId="38614D94" wp14:editId="07EA01CF">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7911ED36" w14:textId="1145C411" w:rsidR="00A226F2" w:rsidRPr="00A53E9B" w:rsidRDefault="00A226F2" w:rsidP="00A226F2">
      <w:pPr>
        <w:pStyle w:val="ac"/>
        <w:jc w:val="center"/>
        <w:rPr>
          <w:rFonts w:eastAsiaTheme="minorEastAsia"/>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w:t>
      </w:r>
      <w:r w:rsidRPr="00A53E9B">
        <w:rPr>
          <w:b w:val="0"/>
        </w:rPr>
        <w:fldChar w:fldCharType="end"/>
      </w:r>
      <w:r w:rsidRPr="00A53E9B">
        <w:rPr>
          <w:b w:val="0"/>
        </w:rPr>
        <w:t>. Illustration of Rel-15 NR PDCCH structure</w:t>
      </w:r>
      <w:r w:rsidR="002B0AC7" w:rsidRPr="00A53E9B">
        <w:rPr>
          <w:rFonts w:eastAsiaTheme="minorEastAsia" w:hint="eastAsia"/>
          <w:b w:val="0"/>
          <w:lang w:eastAsia="ko-KR"/>
        </w:rPr>
        <w:t xml:space="preserve"> for 3 symbol PDCCH</w:t>
      </w:r>
    </w:p>
    <w:p w14:paraId="3FC63278" w14:textId="77777777" w:rsidR="00A226F2" w:rsidRPr="00A53E9B" w:rsidRDefault="00A226F2" w:rsidP="00A226F2">
      <w:pPr>
        <w:pStyle w:val="Style1"/>
        <w:spacing w:after="0" w:afterAutospacing="0" w:line="360" w:lineRule="auto"/>
        <w:ind w:firstLine="0"/>
        <w:rPr>
          <w:rFonts w:eastAsiaTheme="minorEastAsia"/>
          <w:lang w:val="en-GB" w:eastAsia="ko-KR"/>
        </w:rPr>
      </w:pPr>
      <w:r w:rsidRPr="00A53E9B">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318B0E1F"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hint="eastAsia"/>
          <w:lang w:eastAsia="ko-KR"/>
        </w:rPr>
        <w:t>Alt 1</w:t>
      </w:r>
      <w:r w:rsidRPr="00A53E9B">
        <w:rPr>
          <w:rFonts w:eastAsiaTheme="minorEastAsia"/>
          <w:lang w:eastAsia="ko-KR"/>
        </w:rPr>
        <w:t>)</w:t>
      </w:r>
      <w:r w:rsidRPr="00A53E9B">
        <w:rPr>
          <w:rFonts w:eastAsiaTheme="minorEastAsia" w:hint="eastAsia"/>
          <w:lang w:eastAsia="ko-KR"/>
        </w:rPr>
        <w:t xml:space="preserve"> Reuse NR PDCCH structure for PSCCH.</w:t>
      </w:r>
    </w:p>
    <w:p w14:paraId="3EA97DA6"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lang w:eastAsia="ko-KR"/>
        </w:rPr>
        <w:t>Alt 2) Introduce new structure for PSCCH.</w:t>
      </w:r>
    </w:p>
    <w:p w14:paraId="0746209A"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At this point, Rel-15 NR PDCCH structure seems enough to support all use cases for NR V2X. </w:t>
      </w:r>
    </w:p>
    <w:p w14:paraId="285D588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lang w:eastAsia="ko-KR"/>
        </w:rPr>
        <w:tab/>
        <w:t xml:space="preserve">Next, it needs to be discussed where PSCCH is mapped. This may be related to the resource allocation and granularity of PSCCH, e.g., </w:t>
      </w:r>
      <w:proofErr w:type="spellStart"/>
      <w:r w:rsidRPr="00A53E9B">
        <w:rPr>
          <w:rFonts w:eastAsiaTheme="minorEastAsia"/>
          <w:lang w:eastAsia="ko-KR"/>
        </w:rPr>
        <w:t>subchannel</w:t>
      </w:r>
      <w:proofErr w:type="spellEnd"/>
      <w:r w:rsidRPr="00A53E9B">
        <w:rPr>
          <w:rFonts w:eastAsiaTheme="minorEastAsia"/>
          <w:lang w:eastAsia="ko-KR"/>
        </w:rPr>
        <w:t xml:space="preserve"> or n PRB(s). Also, how to define search space needs to be discussed.   </w:t>
      </w:r>
    </w:p>
    <w:p w14:paraId="201965A5" w14:textId="77777777" w:rsidR="00A226F2" w:rsidRPr="00A53E9B" w:rsidRDefault="00A226F2" w:rsidP="00A226F2">
      <w:pPr>
        <w:pStyle w:val="Style1"/>
        <w:spacing w:after="0" w:afterAutospacing="0" w:line="360" w:lineRule="auto"/>
        <w:ind w:firstLine="284"/>
        <w:rPr>
          <w:rFonts w:eastAsiaTheme="minorEastAsia"/>
          <w:lang w:eastAsia="ko-KR"/>
        </w:rPr>
      </w:pPr>
      <w:r w:rsidRPr="00A53E9B">
        <w:rPr>
          <w:rFonts w:eastAsiaTheme="minorEastAsia" w:hint="eastAsia"/>
          <w:lang w:eastAsia="ko-KR"/>
        </w:rPr>
        <w:t xml:space="preserve">One more thing </w:t>
      </w:r>
      <w:r w:rsidRPr="00A53E9B">
        <w:rPr>
          <w:rFonts w:eastAsiaTheme="minorEastAsia"/>
          <w:lang w:eastAsia="ko-KR"/>
        </w:rPr>
        <w:t xml:space="preserve">to discuss </w:t>
      </w:r>
      <w:r w:rsidRPr="00A53E9B">
        <w:rPr>
          <w:rFonts w:eastAsiaTheme="minorEastAsia" w:hint="eastAsia"/>
          <w:lang w:eastAsia="ko-KR"/>
        </w:rPr>
        <w:t xml:space="preserve">is whether to support distributed (interleaved) mapping of PSCCH. </w:t>
      </w:r>
      <w:r w:rsidRPr="00A53E9B">
        <w:rPr>
          <w:rFonts w:eastAsiaTheme="minorEastAsia"/>
          <w:lang w:eastAsia="ko-KR"/>
        </w:rPr>
        <w:t xml:space="preserve">Differently from PDCCH which can be decided by one gNB for mapping, each vehicle may transmit PSCCH by its decision for mapping. </w:t>
      </w:r>
      <w:r w:rsidRPr="00A53E9B">
        <w:rPr>
          <w:rFonts w:eastAsiaTheme="minorEastAsia"/>
          <w:lang w:eastAsia="ko-KR"/>
        </w:rPr>
        <w:lastRenderedPageBreak/>
        <w:t xml:space="preserve">In this case, when interleaved mapping is used for PSCCH, the frequency band may not be utilized efficiently due to frequency resource collision among multiple PSCCH transmitted by different vehicles. </w:t>
      </w:r>
    </w:p>
    <w:p w14:paraId="095D2C6F" w14:textId="529954ED" w:rsidR="00A226F2" w:rsidRDefault="00A226F2" w:rsidP="00A226F2">
      <w:pPr>
        <w:pStyle w:val="Style1"/>
        <w:spacing w:after="0" w:afterAutospacing="0" w:line="360" w:lineRule="auto"/>
        <w:ind w:firstLine="284"/>
        <w:rPr>
          <w:rFonts w:eastAsiaTheme="minorEastAsia"/>
          <w:lang w:val="en-GB" w:eastAsia="ko-KR"/>
        </w:rPr>
      </w:pPr>
      <w:r w:rsidRPr="00A53E9B">
        <w:rPr>
          <w:rFonts w:eastAsiaTheme="minorEastAsia"/>
          <w:lang w:val="en-GB" w:eastAsia="ko-KR"/>
        </w:rPr>
        <w:t>This is one of the important topics that should be concluded. One of the potential benefit</w:t>
      </w:r>
      <w:r w:rsidR="00F16C03">
        <w:rPr>
          <w:rFonts w:eastAsiaTheme="minorEastAsia" w:hint="eastAsia"/>
          <w:lang w:val="en-GB" w:eastAsia="ko-KR"/>
        </w:rPr>
        <w:t>s</w:t>
      </w:r>
      <w:r w:rsidRPr="00A53E9B">
        <w:rPr>
          <w:rFonts w:eastAsiaTheme="minorEastAsia"/>
          <w:lang w:val="en-GB" w:eastAsia="ko-KR"/>
        </w:rPr>
        <w:t xml:space="preserve"> is reduction of the number of blind decoding of SCI. This is based on the assumption of the first SCI with the same size regardless of service types, e.g., unicast, groupcast, and broadcast. However, this can be also applied to single-stage SCI if all SCI for unicast, groupcast, and broadcast has the same size. Since </w:t>
      </w:r>
      <w:proofErr w:type="gramStart"/>
      <w:r w:rsidRPr="00A53E9B">
        <w:rPr>
          <w:rFonts w:eastAsiaTheme="minorEastAsia"/>
          <w:lang w:val="en-GB" w:eastAsia="ko-KR"/>
        </w:rPr>
        <w:t>2</w:t>
      </w:r>
      <w:proofErr w:type="gramEnd"/>
      <w:r w:rsidRPr="00A53E9B">
        <w:rPr>
          <w:rFonts w:eastAsiaTheme="minorEastAsia"/>
          <w:lang w:val="en-GB" w:eastAsia="ko-KR"/>
        </w:rPr>
        <w:t xml:space="preserve"> CW</w:t>
      </w:r>
      <w:r w:rsidR="00F16C03">
        <w:rPr>
          <w:rFonts w:eastAsiaTheme="minorEastAsia" w:hint="eastAsia"/>
          <w:lang w:val="en-GB" w:eastAsia="ko-KR"/>
        </w:rPr>
        <w:t>s</w:t>
      </w:r>
      <w:r w:rsidRPr="00A53E9B">
        <w:rPr>
          <w:rFonts w:eastAsiaTheme="minorEastAsia"/>
          <w:lang w:val="en-GB" w:eastAsia="ko-KR"/>
        </w:rPr>
        <w:t xml:space="preserve"> would not be supported in NR sidelink due to the limitation of the number of antenna ports, there may not be much difference on SCI sizes.</w:t>
      </w:r>
    </w:p>
    <w:p w14:paraId="283063A5" w14:textId="2006C0DF" w:rsidR="00E816E0" w:rsidRDefault="00E816E0" w:rsidP="00A226F2">
      <w:pPr>
        <w:pStyle w:val="Style1"/>
        <w:spacing w:after="0" w:afterAutospacing="0" w:line="360" w:lineRule="auto"/>
        <w:ind w:firstLine="284"/>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RAN1#97, the following conclusion </w:t>
      </w:r>
      <w:proofErr w:type="gramStart"/>
      <w:r>
        <w:rPr>
          <w:rFonts w:eastAsiaTheme="minorEastAsia"/>
          <w:lang w:val="en-GB" w:eastAsia="ko-KR"/>
        </w:rPr>
        <w:t>was made</w:t>
      </w:r>
      <w:proofErr w:type="gramEnd"/>
      <w:r>
        <w:rPr>
          <w:rFonts w:eastAsiaTheme="minorEastAsia"/>
          <w:lang w:val="en-GB" w:eastAsia="ko-KR"/>
        </w:rPr>
        <w:t xml:space="preserve"> for SCI design.</w:t>
      </w:r>
    </w:p>
    <w:tbl>
      <w:tblPr>
        <w:tblStyle w:val="aff"/>
        <w:tblW w:w="0" w:type="auto"/>
        <w:tblLook w:val="04A0" w:firstRow="1" w:lastRow="0" w:firstColumn="1" w:lastColumn="0" w:noHBand="0" w:noVBand="1"/>
      </w:tblPr>
      <w:tblGrid>
        <w:gridCol w:w="9631"/>
      </w:tblGrid>
      <w:tr w:rsidR="00E816E0" w14:paraId="7451E956" w14:textId="77777777" w:rsidTr="00E816E0">
        <w:tc>
          <w:tcPr>
            <w:tcW w:w="9631" w:type="dxa"/>
          </w:tcPr>
          <w:p w14:paraId="485EA392" w14:textId="77777777" w:rsidR="00E816E0" w:rsidRPr="00A149B7" w:rsidRDefault="00E816E0" w:rsidP="00E816E0">
            <w:pPr>
              <w:spacing w:after="0"/>
              <w:rPr>
                <w:b/>
              </w:rPr>
            </w:pPr>
            <w:r w:rsidRPr="00A149B7">
              <w:rPr>
                <w:b/>
                <w:u w:val="single"/>
              </w:rPr>
              <w:t>Conclusion</w:t>
            </w:r>
            <w:r w:rsidRPr="00A149B7">
              <w:rPr>
                <w:b/>
              </w:rPr>
              <w:t>:</w:t>
            </w:r>
          </w:p>
          <w:p w14:paraId="71B60402" w14:textId="77777777" w:rsidR="00E816E0" w:rsidRPr="00A149B7" w:rsidRDefault="00E816E0" w:rsidP="00E816E0">
            <w:pPr>
              <w:pStyle w:val="Style1"/>
              <w:numPr>
                <w:ilvl w:val="0"/>
                <w:numId w:val="38"/>
              </w:numPr>
              <w:spacing w:after="0" w:afterAutospacing="0" w:line="240" w:lineRule="auto"/>
              <w:rPr>
                <w:rFonts w:eastAsia="DengXian"/>
                <w:lang w:eastAsia="ko-KR"/>
              </w:rPr>
            </w:pPr>
            <w:r w:rsidRPr="00A149B7">
              <w:rPr>
                <w:rFonts w:eastAsia="DengXian"/>
                <w:lang w:eastAsia="ko-KR"/>
              </w:rPr>
              <w:t xml:space="preserve">If two-stage SCI </w:t>
            </w:r>
            <w:proofErr w:type="gramStart"/>
            <w:r w:rsidRPr="00A149B7">
              <w:rPr>
                <w:rFonts w:eastAsia="DengXian"/>
                <w:lang w:eastAsia="ko-KR"/>
              </w:rPr>
              <w:t>is supported</w:t>
            </w:r>
            <w:proofErr w:type="gramEnd"/>
            <w:r w:rsidRPr="00A149B7">
              <w:rPr>
                <w:rFonts w:eastAsia="DengXian"/>
                <w:lang w:eastAsia="ko-KR"/>
              </w:rPr>
              <w:t>, the following details are used.</w:t>
            </w:r>
          </w:p>
          <w:p w14:paraId="6EC4B71C"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 xml:space="preserve">Information related to channel sensing </w:t>
            </w:r>
            <w:proofErr w:type="gramStart"/>
            <w:r w:rsidRPr="00A149B7">
              <w:rPr>
                <w:rFonts w:eastAsia="DengXian"/>
                <w:lang w:eastAsia="ko-KR"/>
              </w:rPr>
              <w:t>is carried</w:t>
            </w:r>
            <w:proofErr w:type="gramEnd"/>
            <w:r w:rsidRPr="00A149B7">
              <w:rPr>
                <w:rFonts w:eastAsia="DengXian"/>
                <w:lang w:eastAsia="ko-KR"/>
              </w:rPr>
              <w:t xml:space="preserve"> on 1st-stage.</w:t>
            </w:r>
          </w:p>
          <w:p w14:paraId="0BB1AD14"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 xml:space="preserve">2nd-stage </w:t>
            </w:r>
            <w:proofErr w:type="gramStart"/>
            <w:r w:rsidRPr="00A149B7">
              <w:rPr>
                <w:rFonts w:eastAsia="DengXian"/>
                <w:lang w:eastAsia="ko-KR"/>
              </w:rPr>
              <w:t>is decoded</w:t>
            </w:r>
            <w:proofErr w:type="gramEnd"/>
            <w:r w:rsidRPr="00A149B7">
              <w:rPr>
                <w:rFonts w:eastAsia="DengXian"/>
                <w:lang w:eastAsia="ko-KR"/>
              </w:rPr>
              <w:t xml:space="preserve"> by using PSSCH DMRS.</w:t>
            </w:r>
          </w:p>
          <w:p w14:paraId="3A498E24"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Polar coding used for PDCCH is applied to 2nd-stage</w:t>
            </w:r>
          </w:p>
          <w:p w14:paraId="32DEC58F"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274DC78E"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DED6CCC" w14:textId="77777777" w:rsidR="00E816E0" w:rsidRPr="00A149B7" w:rsidRDefault="00E816E0" w:rsidP="00E816E0">
            <w:pPr>
              <w:pStyle w:val="Style1"/>
              <w:numPr>
                <w:ilvl w:val="1"/>
                <w:numId w:val="38"/>
              </w:numPr>
              <w:spacing w:after="0" w:afterAutospacing="0" w:line="240" w:lineRule="auto"/>
              <w:rPr>
                <w:rFonts w:eastAsia="DengXian"/>
                <w:lang w:eastAsia="ko-KR"/>
              </w:rPr>
            </w:pPr>
            <w:r w:rsidRPr="00A149B7">
              <w:rPr>
                <w:rFonts w:eastAsia="DengXian"/>
                <w:lang w:eastAsia="ko-KR"/>
              </w:rPr>
              <w:t>FFS other details</w:t>
            </w:r>
          </w:p>
          <w:p w14:paraId="1800DE03" w14:textId="0F08700F" w:rsidR="00E816E0" w:rsidRPr="00E816E0" w:rsidRDefault="00E816E0" w:rsidP="00E816E0">
            <w:pPr>
              <w:pStyle w:val="Style1"/>
              <w:numPr>
                <w:ilvl w:val="0"/>
                <w:numId w:val="38"/>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tc>
      </w:tr>
    </w:tbl>
    <w:p w14:paraId="247861F3" w14:textId="77777777" w:rsidR="00E816E0" w:rsidRDefault="00E816E0" w:rsidP="00E816E0">
      <w:pPr>
        <w:pStyle w:val="Style1"/>
        <w:spacing w:after="0" w:afterAutospacing="0" w:line="360" w:lineRule="auto"/>
        <w:ind w:firstLine="0"/>
        <w:rPr>
          <w:rFonts w:eastAsiaTheme="minorEastAsia"/>
          <w:lang w:val="en-GB" w:eastAsia="ko-KR"/>
        </w:rPr>
      </w:pPr>
    </w:p>
    <w:p w14:paraId="3A112F1C" w14:textId="1D1DAEAA" w:rsidR="00E816E0" w:rsidRDefault="00E816E0" w:rsidP="00E816E0">
      <w:pPr>
        <w:pStyle w:val="Style1"/>
        <w:spacing w:after="0" w:afterAutospacing="0" w:line="360" w:lineRule="auto"/>
        <w:ind w:firstLine="0"/>
        <w:rPr>
          <w:rFonts w:eastAsiaTheme="minorEastAsia"/>
          <w:lang w:val="en-GB" w:eastAsia="ko-KR"/>
        </w:rPr>
      </w:pPr>
      <w:r>
        <w:rPr>
          <w:rFonts w:eastAsiaTheme="minorEastAsia"/>
          <w:lang w:val="en-GB" w:eastAsia="ko-KR"/>
        </w:rPr>
        <w:t xml:space="preserve">Flexibility, overhead, reliability, forward compatibility are related each other, because they are about how many filler bits are added in SCI, i.e., SCI size, mapping resources, and coding rate. </w:t>
      </w:r>
      <w:r w:rsidR="00956E5E">
        <w:rPr>
          <w:rFonts w:eastAsiaTheme="minorEastAsia"/>
          <w:lang w:val="en-GB" w:eastAsia="ko-KR"/>
        </w:rPr>
        <w:t xml:space="preserve">We focus more on </w:t>
      </w:r>
      <w:proofErr w:type="gramStart"/>
      <w:r w:rsidR="00956E5E">
        <w:rPr>
          <w:rFonts w:eastAsiaTheme="minorEastAsia"/>
          <w:lang w:val="en-GB" w:eastAsia="ko-KR"/>
        </w:rPr>
        <w:t>spec</w:t>
      </w:r>
      <w:proofErr w:type="gramEnd"/>
      <w:r w:rsidR="00956E5E">
        <w:rPr>
          <w:rFonts w:eastAsiaTheme="minorEastAsia"/>
          <w:lang w:val="en-GB" w:eastAsia="ko-KR"/>
        </w:rPr>
        <w:t xml:space="preserve"> impact, latency, and complexity</w:t>
      </w:r>
      <w:r w:rsidR="00856DC3">
        <w:rPr>
          <w:rFonts w:eastAsiaTheme="minorEastAsia"/>
          <w:lang w:val="en-GB" w:eastAsia="ko-KR"/>
        </w:rPr>
        <w:t xml:space="preserve"> below.</w:t>
      </w:r>
      <w:r w:rsidR="00B85660">
        <w:rPr>
          <w:rFonts w:eastAsiaTheme="minorEastAsia"/>
          <w:lang w:val="en-GB" w:eastAsia="ko-KR"/>
        </w:rPr>
        <w:t xml:space="preserve"> For single stage SCI, all of spec impact, latency, and complexity are low while two-stage SCI design has high spec impact, latency, and complexity. Since a UE need two decoding procedure for control, UE implementation complexity and latency should higher than the conventional SCI decoding procedure. This has been why LTE and NR </w:t>
      </w:r>
      <w:r w:rsidR="00F77B10">
        <w:rPr>
          <w:rFonts w:eastAsiaTheme="minorEastAsia"/>
          <w:lang w:val="en-GB" w:eastAsia="ko-KR"/>
        </w:rPr>
        <w:t>did not</w:t>
      </w:r>
      <w:r w:rsidR="00B85660">
        <w:rPr>
          <w:rFonts w:eastAsiaTheme="minorEastAsia"/>
          <w:lang w:val="en-GB" w:eastAsia="ko-KR"/>
        </w:rPr>
        <w:t xml:space="preserve"> adopt </w:t>
      </w:r>
      <w:proofErr w:type="gramStart"/>
      <w:r w:rsidR="00B85660">
        <w:rPr>
          <w:rFonts w:eastAsiaTheme="minorEastAsia"/>
          <w:lang w:val="en-GB" w:eastAsia="ko-KR"/>
        </w:rPr>
        <w:t>two stage</w:t>
      </w:r>
      <w:proofErr w:type="gramEnd"/>
      <w:r w:rsidR="00B85660">
        <w:rPr>
          <w:rFonts w:eastAsiaTheme="minorEastAsia"/>
          <w:lang w:val="en-GB" w:eastAsia="ko-KR"/>
        </w:rPr>
        <w:t xml:space="preserve"> control signalling. </w:t>
      </w:r>
    </w:p>
    <w:p w14:paraId="567E485C" w14:textId="2711D21B" w:rsidR="00A226F2" w:rsidRPr="00A53E9B" w:rsidRDefault="00A226F2" w:rsidP="00A226F2">
      <w:pPr>
        <w:pStyle w:val="ac"/>
        <w:rPr>
          <w:b w:val="0"/>
          <w:i/>
        </w:rPr>
      </w:pPr>
      <w:bookmarkStart w:id="14" w:name="_Ref534628840"/>
      <w:bookmarkStart w:id="15" w:name="_Ref754788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10</w:t>
      </w:r>
      <w:r w:rsidRPr="00A53E9B">
        <w:rPr>
          <w:b w:val="0"/>
          <w:i/>
        </w:rPr>
        <w:fldChar w:fldCharType="end"/>
      </w:r>
      <w:r w:rsidRPr="00A53E9B">
        <w:rPr>
          <w:b w:val="0"/>
          <w:i/>
        </w:rPr>
        <w:t>. Rel-15 NR PDCCH structure is t</w:t>
      </w:r>
      <w:bookmarkStart w:id="16" w:name="_GoBack"/>
      <w:bookmarkEnd w:id="16"/>
      <w:r w:rsidRPr="00A53E9B">
        <w:rPr>
          <w:b w:val="0"/>
          <w:i/>
        </w:rPr>
        <w:t>he baseline for PSCCH</w:t>
      </w:r>
      <w:bookmarkEnd w:id="14"/>
      <w:r w:rsidRPr="00A53E9B">
        <w:rPr>
          <w:b w:val="0"/>
          <w:i/>
        </w:rPr>
        <w:t xml:space="preserve"> </w:t>
      </w:r>
      <w:r w:rsidRPr="00A53E9B">
        <w:rPr>
          <w:rFonts w:hint="eastAsia"/>
          <w:b w:val="0"/>
          <w:i/>
        </w:rPr>
        <w:t>and</w:t>
      </w:r>
      <w:r w:rsidRPr="00A53E9B">
        <w:rPr>
          <w:b w:val="0"/>
          <w:i/>
        </w:rPr>
        <w:t xml:space="preserve"> </w:t>
      </w:r>
      <w:r w:rsidRPr="00A53E9B">
        <w:rPr>
          <w:rFonts w:hint="eastAsia"/>
          <w:b w:val="0"/>
          <w:i/>
        </w:rPr>
        <w:t>single</w:t>
      </w:r>
      <w:r w:rsidRPr="00A53E9B">
        <w:rPr>
          <w:b w:val="0"/>
          <w:i/>
        </w:rPr>
        <w:t xml:space="preserve"> </w:t>
      </w:r>
      <w:r w:rsidRPr="00A53E9B">
        <w:rPr>
          <w:rFonts w:hint="eastAsia"/>
          <w:b w:val="0"/>
          <w:i/>
        </w:rPr>
        <w:t>stage</w:t>
      </w:r>
      <w:r w:rsidRPr="00A53E9B">
        <w:rPr>
          <w:b w:val="0"/>
          <w:i/>
        </w:rPr>
        <w:t xml:space="preserve"> </w:t>
      </w:r>
      <w:r w:rsidRPr="00A53E9B">
        <w:rPr>
          <w:rFonts w:hint="eastAsia"/>
          <w:b w:val="0"/>
          <w:i/>
        </w:rPr>
        <w:t>SCI</w:t>
      </w:r>
      <w:r w:rsidRPr="00A53E9B">
        <w:rPr>
          <w:b w:val="0"/>
          <w:i/>
        </w:rPr>
        <w:t xml:space="preserve"> </w:t>
      </w:r>
      <w:r w:rsidRPr="00A53E9B">
        <w:rPr>
          <w:rFonts w:hint="eastAsia"/>
          <w:b w:val="0"/>
          <w:i/>
        </w:rPr>
        <w:t>is</w:t>
      </w:r>
      <w:r w:rsidRPr="00A53E9B">
        <w:rPr>
          <w:b w:val="0"/>
          <w:i/>
        </w:rPr>
        <w:t xml:space="preserve"> </w:t>
      </w:r>
      <w:r w:rsidRPr="00A53E9B">
        <w:rPr>
          <w:rFonts w:hint="eastAsia"/>
          <w:b w:val="0"/>
          <w:i/>
        </w:rPr>
        <w:t>used.</w:t>
      </w:r>
      <w:bookmarkEnd w:id="15"/>
    </w:p>
    <w:p w14:paraId="45AAC771" w14:textId="060600DB" w:rsidR="00A226F2" w:rsidRPr="00A53E9B" w:rsidRDefault="00A226F2" w:rsidP="00A226F2">
      <w:pPr>
        <w:pStyle w:val="ac"/>
        <w:rPr>
          <w:rFonts w:eastAsiaTheme="minorEastAsia"/>
          <w:b w:val="0"/>
          <w:i/>
          <w:lang w:eastAsia="ko-KR"/>
        </w:rPr>
      </w:pPr>
      <w:bookmarkStart w:id="17" w:name="_Ref534628843"/>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11</w:t>
      </w:r>
      <w:r w:rsidRPr="00A53E9B">
        <w:rPr>
          <w:b w:val="0"/>
          <w:i/>
        </w:rPr>
        <w:fldChar w:fldCharType="end"/>
      </w:r>
      <w:r w:rsidRPr="00A53E9B">
        <w:rPr>
          <w:b w:val="0"/>
          <w:i/>
        </w:rPr>
        <w:t>. Discuss further whether to support interleaved mapping for PSCCH or not.</w:t>
      </w:r>
      <w:bookmarkEnd w:id="17"/>
    </w:p>
    <w:p w14:paraId="43B2019B" w14:textId="77777777" w:rsidR="00A226F2" w:rsidRPr="00A53E9B" w:rsidRDefault="00A226F2" w:rsidP="00A226F2">
      <w:pPr>
        <w:pStyle w:val="Style1"/>
        <w:spacing w:after="0" w:afterAutospacing="0" w:line="360" w:lineRule="auto"/>
        <w:ind w:firstLine="0"/>
        <w:rPr>
          <w:lang w:val="en-GB"/>
        </w:rPr>
      </w:pPr>
      <w:r w:rsidRPr="00A53E9B">
        <w:rPr>
          <w:rFonts w:hint="eastAsia"/>
          <w:lang w:val="en-GB"/>
        </w:rPr>
        <w:t xml:space="preserve">The </w:t>
      </w:r>
      <w:proofErr w:type="spellStart"/>
      <w:r w:rsidRPr="00A53E9B">
        <w:rPr>
          <w:rFonts w:hint="eastAsia"/>
          <w:lang w:val="en-GB"/>
        </w:rPr>
        <w:t>subchannel</w:t>
      </w:r>
      <w:proofErr w:type="spellEnd"/>
      <w:r w:rsidRPr="00A53E9B">
        <w:rPr>
          <w:rFonts w:hint="eastAsia"/>
          <w:lang w:val="en-GB"/>
        </w:rPr>
        <w:t xml:space="preserve"> size and the frequency/time domain granularity of PSCCH are not decided. The granularity of PSCCH should depend on SCI format size</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target</w:t>
      </w:r>
      <w:r w:rsidRPr="00A53E9B">
        <w:rPr>
          <w:lang w:val="en-GB"/>
        </w:rPr>
        <w:t xml:space="preserve"> </w:t>
      </w:r>
      <w:r w:rsidRPr="00A53E9B">
        <w:rPr>
          <w:rFonts w:hint="eastAsia"/>
          <w:lang w:val="en-GB"/>
        </w:rPr>
        <w:t>coverage</w:t>
      </w:r>
      <w:r w:rsidRPr="00A53E9B">
        <w:rPr>
          <w:rFonts w:hint="eastAsia"/>
          <w:lang w:val="en-GB"/>
        </w:rPr>
        <w:t>. One potential issue is</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 xml:space="preserve">the granularity of PSCCH is smaller than </w:t>
      </w:r>
      <w:proofErr w:type="spellStart"/>
      <w:r w:rsidRPr="00A53E9B">
        <w:rPr>
          <w:rFonts w:hint="eastAsia"/>
          <w:lang w:val="en-GB"/>
        </w:rPr>
        <w:t>subchannel</w:t>
      </w:r>
      <w:proofErr w:type="spellEnd"/>
      <w:r w:rsidRPr="00A53E9B">
        <w:rPr>
          <w:rFonts w:hint="eastAsia"/>
          <w:lang w:val="en-GB"/>
        </w:rPr>
        <w:t xml:space="preserve"> size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allow</w:t>
      </w:r>
      <w:r w:rsidRPr="00A53E9B">
        <w:rPr>
          <w:lang w:val="en-GB"/>
        </w:rPr>
        <w:t xml:space="preserve"> </w:t>
      </w:r>
      <w:r w:rsidRPr="00A53E9B">
        <w:rPr>
          <w:rFonts w:hint="eastAsia"/>
          <w:lang w:val="en-GB"/>
        </w:rPr>
        <w:t xml:space="preserve">multiple candidate PSCCH resources within one </w:t>
      </w:r>
      <w:proofErr w:type="spellStart"/>
      <w:r w:rsidRPr="00A53E9B">
        <w:rPr>
          <w:rFonts w:hint="eastAsia"/>
          <w:lang w:val="en-GB"/>
        </w:rPr>
        <w:t>subchannel</w:t>
      </w:r>
      <w:proofErr w:type="spellEnd"/>
      <w:r w:rsidRPr="00A53E9B">
        <w:rPr>
          <w:rFonts w:hint="eastAsia"/>
          <w:lang w:val="en-GB"/>
        </w:rPr>
        <w:t>.</w:t>
      </w:r>
      <w:r w:rsidRPr="00A53E9B">
        <w:rPr>
          <w:lang w:val="en-GB"/>
        </w:rPr>
        <w:t xml:space="preserve"> </w:t>
      </w:r>
      <w:r w:rsidRPr="00A53E9B">
        <w:rPr>
          <w:rFonts w:hint="eastAsia"/>
          <w:lang w:val="en-GB"/>
        </w:rPr>
        <w:t>Multiple</w:t>
      </w:r>
      <w:r w:rsidRPr="00A53E9B">
        <w:rPr>
          <w:lang w:val="en-GB"/>
        </w:rPr>
        <w:t xml:space="preserve"> </w:t>
      </w:r>
      <w:r w:rsidRPr="00A53E9B">
        <w:rPr>
          <w:rFonts w:hint="eastAsia"/>
          <w:lang w:val="en-GB"/>
        </w:rPr>
        <w:t>candidate</w:t>
      </w:r>
      <w:r w:rsidRPr="00A53E9B">
        <w:rPr>
          <w:lang w:val="en-GB"/>
        </w:rPr>
        <w:t xml:space="preserve"> </w:t>
      </w:r>
      <w:r w:rsidRPr="00A53E9B">
        <w:rPr>
          <w:rFonts w:hint="eastAsia"/>
          <w:lang w:val="en-GB"/>
        </w:rPr>
        <w:t>resources</w:t>
      </w:r>
      <w:r w:rsidRPr="00A53E9B">
        <w:rPr>
          <w:lang w:val="en-GB"/>
        </w:rPr>
        <w:t xml:space="preserve"> </w:t>
      </w:r>
      <w:r w:rsidRPr="00A53E9B">
        <w:rPr>
          <w:rFonts w:hint="eastAsia"/>
          <w:lang w:val="en-GB"/>
        </w:rPr>
        <w:t>for</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may</w:t>
      </w:r>
      <w:r w:rsidRPr="00A53E9B">
        <w:rPr>
          <w:lang w:val="en-GB"/>
        </w:rPr>
        <w:t xml:space="preserve"> </w:t>
      </w:r>
      <w:r w:rsidRPr="00A53E9B">
        <w:rPr>
          <w:rFonts w:hint="eastAsia"/>
          <w:lang w:val="en-GB"/>
        </w:rPr>
        <w:t>help</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reduce</w:t>
      </w:r>
      <w:r w:rsidRPr="00A53E9B">
        <w:rPr>
          <w:lang w:val="en-GB"/>
        </w:rPr>
        <w:t xml:space="preserve"> </w:t>
      </w:r>
      <w:r w:rsidRPr="00A53E9B">
        <w:rPr>
          <w:rFonts w:hint="eastAsia"/>
          <w:lang w:val="en-GB"/>
        </w:rPr>
        <w:t>collision</w:t>
      </w:r>
      <w:r w:rsidRPr="00A53E9B">
        <w:rPr>
          <w:lang w:val="en-GB"/>
        </w:rPr>
        <w:t xml:space="preserve"> </w:t>
      </w:r>
      <w:r w:rsidRPr="00A53E9B">
        <w:rPr>
          <w:rFonts w:hint="eastAsia"/>
          <w:lang w:val="en-GB"/>
        </w:rPr>
        <w:t>probability</w:t>
      </w:r>
      <w:r w:rsidRPr="00A53E9B">
        <w:rPr>
          <w:lang w:val="en-GB"/>
        </w:rPr>
        <w:t xml:space="preserve"> </w:t>
      </w:r>
      <w:r w:rsidRPr="00A53E9B">
        <w:rPr>
          <w:rFonts w:hint="eastAsia"/>
          <w:lang w:val="en-GB"/>
        </w:rPr>
        <w:t>between</w:t>
      </w:r>
      <w:r w:rsidRPr="00A53E9B">
        <w:rPr>
          <w:lang w:val="en-GB"/>
        </w:rPr>
        <w:t xml:space="preserve"> </w:t>
      </w:r>
      <w:r w:rsidRPr="00A53E9B">
        <w:rPr>
          <w:rFonts w:hint="eastAsia"/>
          <w:lang w:val="en-GB"/>
        </w:rPr>
        <w:t>different</w:t>
      </w:r>
      <w:r w:rsidRPr="00A53E9B">
        <w:rPr>
          <w:lang w:val="en-GB"/>
        </w:rPr>
        <w:t xml:space="preserve"> </w:t>
      </w:r>
      <w:r w:rsidRPr="00A53E9B">
        <w:rPr>
          <w:rFonts w:hint="eastAsia"/>
          <w:lang w:val="en-GB"/>
        </w:rPr>
        <w:t>UEs.</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then</w:t>
      </w:r>
      <w:r w:rsidRPr="00A53E9B">
        <w:rPr>
          <w:lang w:val="en-GB"/>
        </w:rPr>
        <w:t xml:space="preserve"> </w:t>
      </w:r>
      <w:r w:rsidRPr="00A53E9B">
        <w:rPr>
          <w:rFonts w:hint="eastAsia"/>
          <w:lang w:val="en-GB"/>
        </w:rPr>
        <w:t>RAN1</w:t>
      </w:r>
      <w:r w:rsidRPr="00A53E9B">
        <w:rPr>
          <w:lang w:val="en-GB"/>
        </w:rPr>
        <w:t xml:space="preserve"> </w:t>
      </w:r>
      <w:r w:rsidRPr="00A53E9B">
        <w:rPr>
          <w:rFonts w:hint="eastAsia"/>
          <w:lang w:val="en-GB"/>
        </w:rPr>
        <w:t>can</w:t>
      </w:r>
      <w:r w:rsidRPr="00A53E9B">
        <w:rPr>
          <w:lang w:val="en-GB"/>
        </w:rPr>
        <w:t xml:space="preserve"> </w:t>
      </w:r>
      <w:r w:rsidRPr="00A53E9B">
        <w:rPr>
          <w:rFonts w:hint="eastAsia"/>
          <w:lang w:val="en-GB"/>
        </w:rPr>
        <w:t>discuss</w:t>
      </w:r>
      <w:r w:rsidRPr="00A53E9B">
        <w:rPr>
          <w:lang w:val="en-GB"/>
        </w:rPr>
        <w:t xml:space="preserve"> </w:t>
      </w:r>
      <w:r w:rsidRPr="00A53E9B">
        <w:rPr>
          <w:rFonts w:hint="eastAsia"/>
          <w:lang w:val="en-GB"/>
        </w:rPr>
        <w:t>how</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into</w:t>
      </w:r>
      <w:r w:rsidRPr="00A53E9B">
        <w:rPr>
          <w:lang w:val="en-GB"/>
        </w:rPr>
        <w:t xml:space="preserve"> </w:t>
      </w:r>
      <w:r w:rsidRPr="00A53E9B">
        <w:rPr>
          <w:rFonts w:hint="eastAsia"/>
          <w:lang w:val="en-GB"/>
        </w:rPr>
        <w:t>the</w:t>
      </w:r>
      <w:r w:rsidRPr="00A53E9B">
        <w:rPr>
          <w:lang w:val="en-GB"/>
        </w:rPr>
        <w:t xml:space="preserve"> </w:t>
      </w:r>
      <w:r w:rsidRPr="00A53E9B">
        <w:rPr>
          <w:rFonts w:hint="eastAsia"/>
          <w:lang w:val="en-GB"/>
        </w:rPr>
        <w:t>candidate</w:t>
      </w:r>
      <w:r w:rsidRPr="00A53E9B">
        <w:rPr>
          <w:lang w:val="en-GB"/>
        </w:rPr>
        <w:t xml:space="preserve"> resources</w:t>
      </w:r>
      <w:r w:rsidRPr="00A53E9B">
        <w:rPr>
          <w:rFonts w:hint="eastAsia"/>
          <w:lang w:val="en-GB"/>
        </w:rPr>
        <w:t xml:space="preserv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more</w:t>
      </w:r>
      <w:r w:rsidRPr="00A53E9B">
        <w:rPr>
          <w:lang w:val="en-GB"/>
        </w:rPr>
        <w:t xml:space="preserve"> </w:t>
      </w:r>
      <w:r w:rsidRPr="00A53E9B">
        <w:rPr>
          <w:rFonts w:hint="eastAsia"/>
          <w:lang w:val="en-GB"/>
        </w:rPr>
        <w:t>than</w:t>
      </w:r>
      <w:r w:rsidRPr="00A53E9B">
        <w:rPr>
          <w:lang w:val="en-GB"/>
        </w:rPr>
        <w:t xml:space="preserve"> </w:t>
      </w:r>
      <w:r w:rsidRPr="00A53E9B">
        <w:rPr>
          <w:rFonts w:hint="eastAsia"/>
          <w:lang w:val="en-GB"/>
        </w:rPr>
        <w:t>one</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w:t>
      </w:r>
      <w:r w:rsidRPr="00A53E9B">
        <w:rPr>
          <w:lang w:val="en-GB"/>
        </w:rPr>
        <w:t xml:space="preserve"> </w:t>
      </w:r>
      <w:r w:rsidRPr="00A53E9B">
        <w:rPr>
          <w:rFonts w:hint="eastAsia"/>
          <w:lang w:val="en-GB"/>
        </w:rPr>
        <w:t>a</w:t>
      </w:r>
      <w:r w:rsidRPr="00A53E9B">
        <w:rPr>
          <w:lang w:val="en-GB"/>
        </w:rPr>
        <w:t xml:space="preserve"> </w:t>
      </w:r>
      <w:r w:rsidRPr="00A53E9B">
        <w:rPr>
          <w:rFonts w:hint="eastAsia"/>
          <w:lang w:val="en-GB"/>
        </w:rPr>
        <w:t>single</w:t>
      </w:r>
      <w:r w:rsidRPr="00A53E9B">
        <w:rPr>
          <w:lang w:val="en-GB"/>
        </w:rPr>
        <w:t xml:space="preserve"> </w:t>
      </w:r>
      <w:proofErr w:type="spellStart"/>
      <w:r w:rsidRPr="00A53E9B">
        <w:rPr>
          <w:rFonts w:hint="eastAsia"/>
          <w:lang w:val="en-GB"/>
        </w:rPr>
        <w:t>subchannel</w:t>
      </w:r>
      <w:proofErr w:type="spellEnd"/>
      <w:r w:rsidRPr="00A53E9B">
        <w:rPr>
          <w:rFonts w:hint="eastAsia"/>
          <w:lang w:val="en-GB"/>
        </w:rPr>
        <w:t xml:space="preserve">. </w:t>
      </w:r>
    </w:p>
    <w:p w14:paraId="1EF4830F" w14:textId="43AC97FF" w:rsidR="00A226F2" w:rsidRPr="00A53E9B" w:rsidRDefault="00A226F2" w:rsidP="00A226F2">
      <w:pPr>
        <w:pStyle w:val="ac"/>
        <w:rPr>
          <w:rFonts w:eastAsiaTheme="minorEastAsia"/>
          <w:b w:val="0"/>
          <w:i/>
          <w:lang w:eastAsia="ko-KR"/>
        </w:rPr>
      </w:pPr>
      <w:bookmarkStart w:id="18" w:name="_Ref5190394"/>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12</w:t>
      </w:r>
      <w:r w:rsidRPr="00A53E9B">
        <w:rPr>
          <w:b w:val="0"/>
          <w:i/>
        </w:rPr>
        <w:fldChar w:fldCharType="end"/>
      </w:r>
      <w:r w:rsidRPr="00A53E9B">
        <w:rPr>
          <w:b w:val="0"/>
          <w:i/>
        </w:rPr>
        <w:t xml:space="preserve">. </w:t>
      </w:r>
      <w:r w:rsidRPr="00A53E9B">
        <w:rPr>
          <w:rFonts w:eastAsia="SimSun" w:hint="eastAsia"/>
          <w:b w:val="0"/>
          <w:i/>
          <w:lang w:eastAsia="zh-CN"/>
        </w:rPr>
        <w:t xml:space="preserve">Discuss the </w:t>
      </w:r>
      <w:proofErr w:type="spellStart"/>
      <w:r w:rsidRPr="00A53E9B">
        <w:rPr>
          <w:rFonts w:eastAsia="SimSun" w:hint="eastAsia"/>
          <w:b w:val="0"/>
          <w:i/>
          <w:lang w:eastAsia="zh-CN"/>
        </w:rPr>
        <w:t>subchannel</w:t>
      </w:r>
      <w:proofErr w:type="spellEnd"/>
      <w:r w:rsidRPr="00A53E9B">
        <w:rPr>
          <w:rFonts w:eastAsia="SimSun" w:hint="eastAsia"/>
          <w:b w:val="0"/>
          <w:i/>
          <w:lang w:eastAsia="zh-CN"/>
        </w:rPr>
        <w:t xml:space="preserve"> size and granularity of PSCCH.</w:t>
      </w:r>
      <w:bookmarkEnd w:id="18"/>
    </w:p>
    <w:p w14:paraId="25549192" w14:textId="60CFE32D" w:rsidR="00A226F2" w:rsidRPr="00A53E9B" w:rsidRDefault="00A226F2" w:rsidP="00A226F2">
      <w:pPr>
        <w:pStyle w:val="ac"/>
        <w:rPr>
          <w:rFonts w:eastAsia="SimSun"/>
          <w:b w:val="0"/>
          <w:i/>
          <w:lang w:eastAsia="zh-CN"/>
        </w:rPr>
      </w:pPr>
      <w:bookmarkStart w:id="19" w:name="_Ref519039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13</w:t>
      </w:r>
      <w:r w:rsidRPr="00A53E9B">
        <w:rPr>
          <w:b w:val="0"/>
          <w:i/>
        </w:rPr>
        <w:fldChar w:fldCharType="end"/>
      </w:r>
      <w:r w:rsidRPr="00A53E9B">
        <w:rPr>
          <w:b w:val="0"/>
          <w:i/>
        </w:rPr>
        <w:t xml:space="preserve">. </w:t>
      </w:r>
      <w:r w:rsidRPr="00A53E9B">
        <w:rPr>
          <w:rFonts w:eastAsia="SimSun" w:hint="eastAsia"/>
          <w:b w:val="0"/>
          <w:i/>
          <w:lang w:eastAsia="zh-CN"/>
        </w:rPr>
        <w:t xml:space="preserve">Discuss further UE behaviour for possible multiple candidate PSCCH resources within </w:t>
      </w:r>
      <w:proofErr w:type="spellStart"/>
      <w:r w:rsidRPr="00A53E9B">
        <w:rPr>
          <w:rFonts w:eastAsia="SimSun" w:hint="eastAsia"/>
          <w:b w:val="0"/>
          <w:i/>
          <w:lang w:eastAsia="zh-CN"/>
        </w:rPr>
        <w:t>subch</w:t>
      </w:r>
      <w:r w:rsidRPr="00A53E9B">
        <w:rPr>
          <w:rFonts w:eastAsia="SimSun" w:hint="eastAsia"/>
          <w:b w:val="0"/>
          <w:i/>
          <w:lang w:val="en-US" w:eastAsia="zh-CN"/>
        </w:rPr>
        <w:t>annel</w:t>
      </w:r>
      <w:proofErr w:type="spellEnd"/>
      <w:r w:rsidRPr="00A53E9B">
        <w:rPr>
          <w:rFonts w:eastAsia="SimSun" w:hint="eastAsia"/>
          <w:b w:val="0"/>
          <w:i/>
          <w:lang w:val="en-US" w:eastAsia="zh-CN"/>
        </w:rPr>
        <w:t>.</w:t>
      </w:r>
      <w:bookmarkEnd w:id="19"/>
    </w:p>
    <w:p w14:paraId="61A9252A" w14:textId="77777777" w:rsidR="006C3EE2" w:rsidRPr="00A53E9B" w:rsidRDefault="006C3EE2" w:rsidP="006C3EE2">
      <w:pPr>
        <w:spacing w:after="0" w:line="360" w:lineRule="auto"/>
        <w:contextualSpacing/>
        <w:jc w:val="both"/>
        <w:rPr>
          <w:i/>
        </w:rPr>
      </w:pPr>
    </w:p>
    <w:p w14:paraId="3103A648" w14:textId="4DF2AE3D" w:rsidR="006C3EE2" w:rsidRPr="00A53E9B" w:rsidRDefault="006C3EE2" w:rsidP="006C3EE2">
      <w:pPr>
        <w:pStyle w:val="1"/>
        <w:spacing w:line="360" w:lineRule="auto"/>
        <w:rPr>
          <w:rFonts w:eastAsia="SimSun"/>
          <w:lang w:eastAsia="zh-CN"/>
        </w:rPr>
      </w:pPr>
      <w:r w:rsidRPr="00A53E9B">
        <w:rPr>
          <w:rFonts w:eastAsia="SimSun"/>
          <w:lang w:eastAsia="zh-CN"/>
        </w:rPr>
        <w:t>PSSCH design</w:t>
      </w:r>
    </w:p>
    <w:p w14:paraId="68ECDBDA" w14:textId="3065FC69" w:rsidR="00A226F2" w:rsidRPr="00A53E9B" w:rsidRDefault="00D66F12" w:rsidP="00A226F2">
      <w:pPr>
        <w:spacing w:after="0" w:line="360" w:lineRule="auto"/>
        <w:contextualSpacing/>
        <w:jc w:val="both"/>
        <w:rPr>
          <w:rFonts w:eastAsiaTheme="minorEastAsia"/>
          <w:i/>
          <w:u w:val="single"/>
          <w:lang w:eastAsia="ko-KR"/>
        </w:rPr>
      </w:pPr>
      <w:r w:rsidRPr="00A53E9B">
        <w:rPr>
          <w:rFonts w:eastAsiaTheme="minorEastAsia"/>
          <w:i/>
          <w:u w:val="single"/>
          <w:lang w:eastAsia="ko-KR"/>
        </w:rPr>
        <w:t xml:space="preserve">Principle of </w:t>
      </w:r>
      <w:r w:rsidR="00A226F2" w:rsidRPr="00A53E9B">
        <w:rPr>
          <w:rFonts w:eastAsiaTheme="minorEastAsia"/>
          <w:i/>
          <w:u w:val="single"/>
          <w:lang w:eastAsia="ko-KR"/>
        </w:rPr>
        <w:t>PSSCH</w:t>
      </w:r>
      <w:r w:rsidRPr="00A53E9B">
        <w:rPr>
          <w:rFonts w:eastAsiaTheme="minorEastAsia"/>
          <w:i/>
          <w:u w:val="single"/>
          <w:lang w:eastAsia="ko-KR"/>
        </w:rPr>
        <w:t xml:space="preserve"> design</w:t>
      </w:r>
    </w:p>
    <w:p w14:paraId="61BB2BA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For CP-OFDM, Rel-15 NR PUSCH has the </w:t>
      </w:r>
      <w:r w:rsidRPr="00A53E9B">
        <w:rPr>
          <w:rFonts w:eastAsiaTheme="minorEastAsia"/>
          <w:lang w:eastAsia="ko-KR"/>
        </w:rPr>
        <w:t xml:space="preserve">similar </w:t>
      </w:r>
      <w:r w:rsidRPr="00A53E9B">
        <w:rPr>
          <w:rFonts w:eastAsiaTheme="minorEastAsia" w:hint="eastAsia"/>
          <w:lang w:eastAsia="ko-KR"/>
        </w:rPr>
        <w:t xml:space="preserve">design as PDSCH, i.e., channel coding, mapping type A/B, mapping order, DMRS, resource allocation and so on. Considering that option 3 in Figure 4 is supported and the first OFDM symbol needs to be used for AGC, Rel-15 NR PDSCH design may be better than Rel-15 NR PUSCH design. So, </w:t>
      </w:r>
      <w:r w:rsidRPr="00A53E9B">
        <w:rPr>
          <w:rFonts w:eastAsiaTheme="minorEastAsia"/>
          <w:lang w:eastAsia="ko-KR"/>
        </w:rPr>
        <w:t xml:space="preserve">Rel-15 </w:t>
      </w:r>
      <w:r w:rsidRPr="00A53E9B">
        <w:rPr>
          <w:rFonts w:eastAsiaTheme="minorEastAsia"/>
          <w:lang w:eastAsia="ko-KR"/>
        </w:rPr>
        <w:lastRenderedPageBreak/>
        <w:t xml:space="preserve">NR PDSCH structure can be reused for PSSCH. One issue to be discussed is </w:t>
      </w:r>
      <w:r w:rsidRPr="00A53E9B">
        <w:rPr>
          <w:rFonts w:eastAsiaTheme="minorEastAsia" w:hint="eastAsia"/>
          <w:lang w:eastAsia="ko-KR"/>
        </w:rPr>
        <w:t xml:space="preserve">whether </w:t>
      </w:r>
      <w:r w:rsidRPr="00A53E9B">
        <w:rPr>
          <w:rFonts w:eastAsiaTheme="minorEastAsia"/>
          <w:lang w:eastAsia="ko-KR"/>
        </w:rPr>
        <w:t xml:space="preserve">to support </w:t>
      </w:r>
      <w:r w:rsidRPr="00A53E9B">
        <w:rPr>
          <w:rFonts w:eastAsiaTheme="minorEastAsia" w:hint="eastAsia"/>
          <w:lang w:eastAsia="ko-KR"/>
        </w:rPr>
        <w:t>either NR PDSCH mapping type A or NR PDSCH mapping type B, or both for</w:t>
      </w:r>
      <w:r w:rsidRPr="00A53E9B">
        <w:rPr>
          <w:rFonts w:eastAsiaTheme="minorEastAsia"/>
          <w:lang w:eastAsia="ko-KR"/>
        </w:rPr>
        <w:t xml:space="preserve"> PSSCH. Considering standardization time line, supporting PDSCH mapping type A is preferred for PSSCH mapping type. </w:t>
      </w:r>
    </w:p>
    <w:p w14:paraId="6485E634" w14:textId="206FC50A" w:rsidR="00A226F2" w:rsidRPr="00A53E9B" w:rsidRDefault="00A226F2" w:rsidP="00271658">
      <w:pPr>
        <w:pStyle w:val="ac"/>
        <w:ind w:left="992" w:hangingChars="496" w:hanging="992"/>
        <w:rPr>
          <w:b w:val="0"/>
          <w:i/>
        </w:rPr>
      </w:pPr>
      <w:bookmarkStart w:id="20" w:name="_Ref534628849"/>
      <w:bookmarkStart w:id="21" w:name="_Ref16861106"/>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14</w:t>
      </w:r>
      <w:r w:rsidRPr="00A53E9B">
        <w:rPr>
          <w:b w:val="0"/>
          <w:i/>
        </w:rPr>
        <w:fldChar w:fldCharType="end"/>
      </w:r>
      <w:r w:rsidRPr="00A53E9B">
        <w:rPr>
          <w:b w:val="0"/>
          <w:i/>
        </w:rPr>
        <w:t xml:space="preserve">. Rel-15 NR PDSCH </w:t>
      </w:r>
      <w:r w:rsidRPr="00A53E9B">
        <w:rPr>
          <w:rFonts w:eastAsiaTheme="minorEastAsia" w:hint="eastAsia"/>
          <w:b w:val="0"/>
          <w:i/>
          <w:lang w:eastAsia="ko-KR"/>
        </w:rPr>
        <w:t>design</w:t>
      </w:r>
      <w:r w:rsidRPr="00A53E9B">
        <w:rPr>
          <w:b w:val="0"/>
          <w:i/>
        </w:rPr>
        <w:t xml:space="preserve"> is the baseline for PSSCH</w:t>
      </w:r>
      <w:bookmarkEnd w:id="20"/>
      <w:r w:rsidRPr="00A53E9B">
        <w:rPr>
          <w:rFonts w:hint="eastAsia"/>
          <w:b w:val="0"/>
          <w:i/>
        </w:rPr>
        <w:t>.</w:t>
      </w:r>
      <w:bookmarkEnd w:id="21"/>
    </w:p>
    <w:p w14:paraId="313F97B5" w14:textId="56F26B4A" w:rsidR="00D91702" w:rsidRPr="00A53E9B" w:rsidRDefault="00D91702" w:rsidP="00EC3D6F">
      <w:pPr>
        <w:pStyle w:val="Style1"/>
        <w:spacing w:after="120" w:line="360" w:lineRule="auto"/>
        <w:ind w:firstLine="0"/>
        <w:rPr>
          <w:rFonts w:eastAsiaTheme="minorEastAsia"/>
          <w:lang w:eastAsia="ko-KR"/>
        </w:rPr>
      </w:pPr>
    </w:p>
    <w:p w14:paraId="1991EF3A" w14:textId="77777777" w:rsidR="00A226F2" w:rsidRPr="00A53E9B" w:rsidRDefault="00A226F2" w:rsidP="00A226F2">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sidRPr="00A53E9B">
        <w:rPr>
          <w:rFonts w:eastAsiaTheme="minorEastAsia"/>
          <w:i/>
          <w:u w:val="single"/>
          <w:lang w:eastAsia="ko-KR"/>
        </w:rPr>
        <w:t xml:space="preserve"> DMRS</w:t>
      </w:r>
    </w:p>
    <w:p w14:paraId="0E93439D" w14:textId="77777777" w:rsidR="00A226F2" w:rsidRPr="00A53E9B" w:rsidRDefault="00A226F2" w:rsidP="00A226F2">
      <w:pPr>
        <w:pStyle w:val="ac"/>
        <w:spacing w:line="360" w:lineRule="auto"/>
        <w:rPr>
          <w:rFonts w:eastAsiaTheme="minorEastAsia"/>
          <w:b w:val="0"/>
          <w:lang w:val="en-US" w:eastAsia="ko-KR"/>
        </w:rPr>
      </w:pPr>
      <w:bookmarkStart w:id="22" w:name="_Ref534628865"/>
      <w:bookmarkStart w:id="23" w:name="_Ref797164"/>
      <w:r w:rsidRPr="00A53E9B">
        <w:rPr>
          <w:rFonts w:eastAsiaTheme="minorEastAsia" w:hint="eastAsia"/>
          <w:b w:val="0"/>
          <w:lang w:val="en-US" w:eastAsia="ko-KR"/>
        </w:rPr>
        <w:t>Our</w:t>
      </w:r>
      <w:r w:rsidRPr="00A53E9B">
        <w:rPr>
          <w:rFonts w:eastAsiaTheme="minorEastAsia"/>
          <w:b w:val="0"/>
          <w:lang w:val="en-US" w:eastAsia="ko-KR"/>
        </w:rPr>
        <w:t xml:space="preserve"> </w:t>
      </w:r>
      <w:r w:rsidRPr="00A53E9B">
        <w:rPr>
          <w:rFonts w:eastAsiaTheme="minorEastAsia" w:hint="eastAsia"/>
          <w:b w:val="0"/>
          <w:lang w:val="en-US" w:eastAsia="ko-KR"/>
        </w:rPr>
        <w:t>companion</w:t>
      </w:r>
      <w:r w:rsidRPr="00A53E9B">
        <w:rPr>
          <w:rFonts w:eastAsiaTheme="minorEastAsia"/>
          <w:b w:val="0"/>
          <w:lang w:val="en-US" w:eastAsia="ko-KR"/>
        </w:rPr>
        <w:t xml:space="preserve"> </w:t>
      </w:r>
      <w:r w:rsidRPr="00A53E9B">
        <w:rPr>
          <w:rFonts w:eastAsiaTheme="minorEastAsia" w:hint="eastAsia"/>
          <w:b w:val="0"/>
          <w:lang w:val="en-US" w:eastAsia="ko-KR"/>
        </w:rPr>
        <w:t>paper</w:t>
      </w:r>
      <w:r w:rsidRPr="00A53E9B">
        <w:rPr>
          <w:rFonts w:eastAsiaTheme="minorEastAsia"/>
          <w:b w:val="0"/>
          <w:lang w:val="en-US" w:eastAsia="ko-KR"/>
        </w:rPr>
        <w:t xml:space="preserve"> </w:t>
      </w:r>
      <w:r w:rsidRPr="00A53E9B">
        <w:rPr>
          <w:rFonts w:eastAsiaTheme="minorEastAsia" w:hint="eastAsia"/>
          <w:b w:val="0"/>
          <w:lang w:val="en-US" w:eastAsia="ko-KR"/>
        </w:rPr>
        <w:t>[4]</w:t>
      </w:r>
      <w:r w:rsidRPr="00A53E9B">
        <w:rPr>
          <w:rFonts w:eastAsiaTheme="minorEastAsia"/>
          <w:b w:val="0"/>
          <w:lang w:val="en-US" w:eastAsia="ko-KR"/>
        </w:rPr>
        <w:t xml:space="preserve"> </w:t>
      </w:r>
      <w:r w:rsidRPr="00A53E9B">
        <w:rPr>
          <w:rFonts w:eastAsiaTheme="minorEastAsia" w:hint="eastAsia"/>
          <w:b w:val="0"/>
          <w:lang w:val="en-US" w:eastAsia="ko-KR"/>
        </w:rPr>
        <w:t>discusses</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patterns</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with</w:t>
      </w:r>
      <w:r w:rsidRPr="00A53E9B">
        <w:rPr>
          <w:rFonts w:eastAsiaTheme="minorEastAsia"/>
          <w:b w:val="0"/>
          <w:lang w:val="en-US" w:eastAsia="ko-KR"/>
        </w:rPr>
        <w:t xml:space="preserve"> </w:t>
      </w:r>
      <w:r w:rsidRPr="00A53E9B">
        <w:rPr>
          <w:rFonts w:eastAsiaTheme="minorEastAsia" w:hint="eastAsia"/>
          <w:b w:val="0"/>
          <w:lang w:val="en-US" w:eastAsia="ko-KR"/>
        </w:rPr>
        <w:t>evaluation</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which</w:t>
      </w:r>
      <w:r w:rsidRPr="00A53E9B">
        <w:rPr>
          <w:rFonts w:eastAsiaTheme="minorEastAsia"/>
          <w:b w:val="0"/>
          <w:lang w:val="en-US" w:eastAsia="ko-KR"/>
        </w:rPr>
        <w:t xml:space="preserve"> </w:t>
      </w:r>
      <w:r w:rsidRPr="00A53E9B">
        <w:rPr>
          <w:rFonts w:eastAsiaTheme="minorEastAsia" w:hint="eastAsia"/>
          <w:b w:val="0"/>
          <w:lang w:val="en-US" w:eastAsia="ko-KR"/>
        </w:rPr>
        <w:t>compares</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on</w:t>
      </w:r>
      <w:r w:rsidRPr="00A53E9B">
        <w:rPr>
          <w:rFonts w:eastAsiaTheme="minorEastAsia"/>
          <w:b w:val="0"/>
          <w:lang w:val="en-US" w:eastAsia="ko-KR"/>
        </w:rPr>
        <w:t xml:space="preserve"> </w:t>
      </w:r>
      <w:r w:rsidRPr="00A53E9B">
        <w:rPr>
          <w:rFonts w:eastAsiaTheme="minorEastAsia" w:hint="eastAsia"/>
          <w:b w:val="0"/>
          <w:lang w:val="en-US" w:eastAsia="ko-KR"/>
        </w:rPr>
        <w:t>PDSCH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1 and</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p>
    <w:p w14:paraId="429592B6" w14:textId="77777777" w:rsidR="00A226F2" w:rsidRPr="00A53E9B" w:rsidRDefault="00A226F2" w:rsidP="00A226F2">
      <w:pPr>
        <w:keepNext/>
        <w:spacing w:line="360" w:lineRule="auto"/>
        <w:jc w:val="center"/>
      </w:pPr>
      <w:r w:rsidRPr="00A53E9B">
        <w:rPr>
          <w:noProof/>
          <w:lang w:eastAsia="ko-KR"/>
        </w:rPr>
        <w:drawing>
          <wp:inline distT="0" distB="0" distL="0" distR="0" wp14:anchorId="4DEC256C" wp14:editId="776477AC">
            <wp:extent cx="1296062" cy="2152429"/>
            <wp:effectExtent l="0" t="0" r="0" b="635"/>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7F2A1E30" w14:textId="56F9210D" w:rsidR="00A226F2" w:rsidRPr="00A53E9B" w:rsidRDefault="00A226F2" w:rsidP="00A226F2">
      <w:pPr>
        <w:pStyle w:val="ac"/>
        <w:spacing w:line="360" w:lineRule="auto"/>
        <w:jc w:val="center"/>
        <w:rPr>
          <w:rFonts w:eastAsiaTheme="minorEastAsia"/>
          <w:b w:val="0"/>
          <w:lang w:val="en-US"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2</w:t>
      </w:r>
      <w:r w:rsidRPr="00A53E9B">
        <w:rPr>
          <w:b w:val="0"/>
        </w:rPr>
        <w:fldChar w:fldCharType="end"/>
      </w:r>
      <w:r w:rsidRPr="00A53E9B">
        <w:rPr>
          <w:rFonts w:asciiTheme="minorEastAsia" w:eastAsiaTheme="minorEastAsia" w:hAnsiTheme="minorEastAsia" w:hint="eastAsia"/>
          <w:b w:val="0"/>
          <w:lang w:eastAsia="ko-KR"/>
        </w:rPr>
        <w:t>.</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Frequency</w:t>
      </w:r>
      <w:r w:rsidRPr="00A53E9B">
        <w:rPr>
          <w:b w:val="0"/>
        </w:rPr>
        <w:t xml:space="preserve"> </w:t>
      </w:r>
      <w:r w:rsidRPr="00A53E9B">
        <w:rPr>
          <w:rFonts w:asciiTheme="minorEastAsia" w:eastAsiaTheme="minorEastAsia" w:hAnsiTheme="minorEastAsia" w:hint="eastAsia"/>
          <w:b w:val="0"/>
          <w:lang w:eastAsia="ko-KR"/>
        </w:rPr>
        <w:t>domain</w:t>
      </w:r>
      <w:r w:rsidRPr="00A53E9B">
        <w:rPr>
          <w:b w:val="0"/>
        </w:rPr>
        <w:t xml:space="preserve"> </w:t>
      </w:r>
      <w:r w:rsidRPr="00A53E9B">
        <w:rPr>
          <w:rFonts w:asciiTheme="minorEastAsia" w:eastAsiaTheme="minorEastAsia" w:hAnsiTheme="minorEastAsia" w:hint="eastAsia"/>
          <w:b w:val="0"/>
          <w:lang w:eastAsia="ko-KR"/>
        </w:rPr>
        <w:t>pattern</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types</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for</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Rel-15</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NR</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PDSCH</w:t>
      </w:r>
    </w:p>
    <w:p w14:paraId="47AFD631" w14:textId="2369DF78" w:rsidR="00EE38AC" w:rsidRPr="00A53E9B" w:rsidRDefault="00A226F2" w:rsidP="00A226F2">
      <w:pPr>
        <w:pStyle w:val="ac"/>
        <w:spacing w:line="360" w:lineRule="auto"/>
        <w:rPr>
          <w:rFonts w:eastAsiaTheme="minorEastAsia"/>
          <w:b w:val="0"/>
          <w:lang w:val="en-US" w:eastAsia="ko-KR"/>
        </w:rPr>
      </w:pP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shown</w:t>
      </w:r>
      <w:r w:rsidRPr="00A53E9B">
        <w:rPr>
          <w:rFonts w:eastAsiaTheme="minorEastAsia"/>
          <w:b w:val="0"/>
          <w:lang w:val="en-US" w:eastAsia="ko-KR"/>
        </w:rPr>
        <w:t xml:space="preserve"> </w:t>
      </w:r>
      <w:r w:rsidRPr="00A53E9B">
        <w:rPr>
          <w:rFonts w:eastAsiaTheme="minorEastAsia" w:hint="eastAsia"/>
          <w:b w:val="0"/>
          <w:lang w:val="en-US" w:eastAsia="ko-KR"/>
        </w:rPr>
        <w:t>that</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much</w:t>
      </w:r>
      <w:r w:rsidRPr="00A53E9B">
        <w:rPr>
          <w:rFonts w:eastAsiaTheme="minorEastAsia"/>
          <w:b w:val="0"/>
          <w:lang w:val="en-US" w:eastAsia="ko-KR"/>
        </w:rPr>
        <w:t xml:space="preserve"> </w:t>
      </w:r>
      <w:r w:rsidRPr="00A53E9B">
        <w:rPr>
          <w:rFonts w:eastAsiaTheme="minorEastAsia" w:hint="eastAsia"/>
          <w:b w:val="0"/>
          <w:lang w:val="en-US" w:eastAsia="ko-KR"/>
        </w:rPr>
        <w:t>outperforms</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from</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than</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Since</w:t>
      </w:r>
      <w:r w:rsidRPr="00A53E9B">
        <w:rPr>
          <w:rFonts w:eastAsiaTheme="minorEastAsia"/>
          <w:b w:val="0"/>
          <w:lang w:val="en-US" w:eastAsia="ko-KR"/>
        </w:rPr>
        <w:t xml:space="preserve"> </w:t>
      </w:r>
      <w:r w:rsidRPr="00A53E9B">
        <w:rPr>
          <w:rFonts w:eastAsiaTheme="minorEastAsia" w:hint="eastAsia"/>
          <w:b w:val="0"/>
          <w:lang w:val="en-US" w:eastAsia="ko-KR"/>
        </w:rPr>
        <w:t>NR-V2X</w:t>
      </w:r>
      <w:r w:rsidRPr="00A53E9B">
        <w:rPr>
          <w:rFonts w:eastAsiaTheme="minorEastAsia"/>
          <w:b w:val="0"/>
          <w:lang w:val="en-US" w:eastAsia="ko-KR"/>
        </w:rPr>
        <w:t xml:space="preserve"> </w:t>
      </w:r>
      <w:r w:rsidRPr="00A53E9B">
        <w:rPr>
          <w:rFonts w:eastAsiaTheme="minorEastAsia" w:hint="eastAsia"/>
          <w:b w:val="0"/>
          <w:lang w:val="en-US" w:eastAsia="ko-KR"/>
        </w:rPr>
        <w:t>aims</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use</w:t>
      </w:r>
      <w:r w:rsidRPr="00A53E9B">
        <w:rPr>
          <w:rFonts w:eastAsiaTheme="minorEastAsia"/>
          <w:b w:val="0"/>
          <w:lang w:val="en-US" w:eastAsia="ko-KR"/>
        </w:rPr>
        <w:t xml:space="preserve"> </w:t>
      </w:r>
      <w:r w:rsidRPr="00A53E9B">
        <w:rPr>
          <w:rFonts w:eastAsiaTheme="minorEastAsia" w:hint="eastAsia"/>
          <w:b w:val="0"/>
          <w:lang w:val="en-US" w:eastAsia="ko-KR"/>
        </w:rPr>
        <w:t>up</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proofErr w:type="gramStart"/>
      <w:r w:rsidRPr="00A53E9B">
        <w:rPr>
          <w:rFonts w:eastAsiaTheme="minorEastAsia" w:hint="eastAsia"/>
          <w:b w:val="0"/>
          <w:lang w:val="en-US" w:eastAsia="ko-KR"/>
        </w:rPr>
        <w:t>2</w:t>
      </w:r>
      <w:proofErr w:type="gramEnd"/>
      <w:r w:rsidRPr="00A53E9B">
        <w:rPr>
          <w:rFonts w:eastAsiaTheme="minorEastAsia"/>
          <w:b w:val="0"/>
          <w:lang w:val="en-US" w:eastAsia="ko-KR"/>
        </w:rPr>
        <w:t xml:space="preserve"> </w:t>
      </w:r>
      <w:r w:rsidRPr="00A53E9B">
        <w:rPr>
          <w:rFonts w:eastAsiaTheme="minorEastAsia" w:hint="eastAsia"/>
          <w:b w:val="0"/>
          <w:lang w:val="en-US" w:eastAsia="ko-KR"/>
        </w:rPr>
        <w:t>layers,</w:t>
      </w:r>
      <w:r w:rsidRPr="00A53E9B">
        <w:rPr>
          <w:rFonts w:eastAsiaTheme="minorEastAsia"/>
          <w:b w:val="0"/>
          <w:lang w:val="en-US" w:eastAsia="ko-KR"/>
        </w:rPr>
        <w:t xml:space="preserve"> </w:t>
      </w:r>
      <w:r w:rsidR="00F16C03">
        <w:rPr>
          <w:rFonts w:eastAsiaTheme="minorEastAsia" w:hint="eastAsia"/>
          <w:b w:val="0"/>
          <w:lang w:val="en-US" w:eastAsia="ko-KR"/>
        </w:rPr>
        <w:t xml:space="preserve">a DMRS structure with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00F16C03">
        <w:rPr>
          <w:rFonts w:eastAsiaTheme="minorEastAsia" w:hint="eastAsia"/>
          <w:b w:val="0"/>
          <w:lang w:val="en-US" w:eastAsia="ko-KR"/>
        </w:rPr>
        <w:t>provides better</w:t>
      </w:r>
      <w:r w:rsidRPr="00A53E9B">
        <w:rPr>
          <w:rFonts w:eastAsiaTheme="minorEastAsia"/>
          <w:b w:val="0"/>
          <w:lang w:val="en-US" w:eastAsia="ko-KR"/>
        </w:rPr>
        <w:t xml:space="preserve"> </w:t>
      </w:r>
      <w:r w:rsidRPr="00A53E9B">
        <w:rPr>
          <w:rFonts w:eastAsiaTheme="minorEastAsia" w:hint="eastAsia"/>
          <w:b w:val="0"/>
          <w:lang w:val="en-US" w:eastAsia="ko-KR"/>
        </w:rPr>
        <w:t>performance.</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please</w:t>
      </w:r>
      <w:r w:rsidRPr="00A53E9B">
        <w:rPr>
          <w:rFonts w:eastAsiaTheme="minorEastAsia"/>
          <w:b w:val="0"/>
          <w:lang w:val="en-US" w:eastAsia="ko-KR"/>
        </w:rPr>
        <w:t xml:space="preserve"> </w:t>
      </w:r>
      <w:r w:rsidRPr="00A53E9B">
        <w:rPr>
          <w:rFonts w:eastAsiaTheme="minorEastAsia" w:hint="eastAsia"/>
          <w:b w:val="0"/>
          <w:lang w:val="en-US" w:eastAsia="ko-KR"/>
        </w:rPr>
        <w:t>see</w:t>
      </w:r>
      <w:r w:rsidR="00F7567E" w:rsidRPr="00A53E9B">
        <w:rPr>
          <w:rFonts w:eastAsiaTheme="minorEastAsia"/>
          <w:b w:val="0"/>
          <w:lang w:val="en-US" w:eastAsia="ko-KR"/>
        </w:rPr>
        <w:t xml:space="preserve"> Appendix A.</w:t>
      </w:r>
    </w:p>
    <w:p w14:paraId="0DD521FC" w14:textId="36F65FC6" w:rsidR="00A226F2" w:rsidRPr="00A53E9B" w:rsidRDefault="00EE38AC" w:rsidP="00C56AC7">
      <w:pPr>
        <w:pStyle w:val="ac"/>
        <w:spacing w:line="360" w:lineRule="auto"/>
        <w:ind w:firstLine="284"/>
        <w:rPr>
          <w:rFonts w:eastAsiaTheme="minorEastAsia"/>
          <w:b w:val="0"/>
          <w:lang w:val="en-US" w:eastAsia="ko-KR"/>
        </w:rPr>
      </w:pPr>
      <w:r w:rsidRPr="00A53E9B">
        <w:rPr>
          <w:rFonts w:eastAsiaTheme="minorEastAsia"/>
          <w:b w:val="0"/>
          <w:lang w:val="en-US" w:eastAsia="ko-KR"/>
        </w:rPr>
        <w:t xml:space="preserve">Regarding the time-domain pattern, to reflect dynamic channel adaptation, multiple time-domain patterns of DMRS per resource pool may be needed. </w:t>
      </w:r>
    </w:p>
    <w:p w14:paraId="44856E7A" w14:textId="487D35AA" w:rsidR="00A226F2" w:rsidRPr="00A22E43" w:rsidRDefault="00A226F2" w:rsidP="00271658">
      <w:pPr>
        <w:pStyle w:val="ac"/>
        <w:ind w:left="992" w:hangingChars="496" w:hanging="992"/>
        <w:rPr>
          <w:b w:val="0"/>
          <w:i/>
        </w:rPr>
      </w:pPr>
      <w:bookmarkStart w:id="24" w:name="_Ref7547903"/>
      <w:bookmarkStart w:id="25" w:name="_Ref16861109"/>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15</w:t>
      </w:r>
      <w:r w:rsidRPr="00A22E43">
        <w:rPr>
          <w:b w:val="0"/>
          <w:i/>
        </w:rPr>
        <w:fldChar w:fldCharType="end"/>
      </w:r>
      <w:r w:rsidRPr="00A22E43">
        <w:rPr>
          <w:b w:val="0"/>
          <w:i/>
        </w:rPr>
        <w:t xml:space="preserve">. </w:t>
      </w:r>
      <w:bookmarkEnd w:id="22"/>
      <w:bookmarkEnd w:id="23"/>
      <w:r w:rsidRPr="00A22E43">
        <w:rPr>
          <w:b w:val="0"/>
          <w:i/>
        </w:rPr>
        <w:t xml:space="preserve">Type-2 DMRS for PDSCH is the baseline of PSSCH DMRS for frequency-domain pattern. </w:t>
      </w:r>
      <w:r w:rsidR="007C40B0" w:rsidRPr="00A22E43">
        <w:rPr>
          <w:b w:val="0"/>
          <w:i/>
        </w:rPr>
        <w:t>S</w:t>
      </w:r>
      <w:r w:rsidR="00361026" w:rsidRPr="00A22E43">
        <w:rPr>
          <w:b w:val="0"/>
          <w:i/>
        </w:rPr>
        <w:t>upport multiple time-domain pattern</w:t>
      </w:r>
      <w:r w:rsidR="007C40B0" w:rsidRPr="00A22E43">
        <w:rPr>
          <w:b w:val="0"/>
          <w:i/>
        </w:rPr>
        <w:t>s</w:t>
      </w:r>
      <w:r w:rsidR="00361026" w:rsidRPr="00A22E43">
        <w:rPr>
          <w:b w:val="0"/>
          <w:i/>
        </w:rPr>
        <w:t xml:space="preserve"> of DMRS per resource pool</w:t>
      </w:r>
      <w:r w:rsidRPr="00A22E43">
        <w:rPr>
          <w:b w:val="0"/>
          <w:i/>
        </w:rPr>
        <w:t>.</w:t>
      </w:r>
      <w:bookmarkEnd w:id="24"/>
      <w:bookmarkEnd w:id="25"/>
    </w:p>
    <w:p w14:paraId="2D0ACDC6" w14:textId="50C25DF3" w:rsidR="00A226F2" w:rsidRPr="00A53E9B" w:rsidRDefault="00A226F2" w:rsidP="00EC3D6F">
      <w:pPr>
        <w:pStyle w:val="Style1"/>
        <w:spacing w:after="120" w:line="360" w:lineRule="auto"/>
        <w:ind w:firstLine="0"/>
        <w:rPr>
          <w:rFonts w:eastAsiaTheme="minorEastAsia"/>
          <w:lang w:val="en-GB" w:eastAsia="ko-KR"/>
        </w:rPr>
      </w:pPr>
    </w:p>
    <w:p w14:paraId="4B9B02ED" w14:textId="77777777" w:rsidR="00A226F2" w:rsidRPr="00A53E9B" w:rsidRDefault="00A226F2" w:rsidP="00EC3D6F">
      <w:pPr>
        <w:pStyle w:val="Style1"/>
        <w:spacing w:after="120" w:line="360" w:lineRule="auto"/>
        <w:ind w:firstLine="0"/>
        <w:rPr>
          <w:rFonts w:eastAsiaTheme="minorEastAsia"/>
          <w:lang w:eastAsia="ko-KR"/>
        </w:rPr>
      </w:pPr>
    </w:p>
    <w:p w14:paraId="2A12A493" w14:textId="1C52E0CF" w:rsidR="00D91702" w:rsidRPr="00A53E9B" w:rsidRDefault="00A226F2" w:rsidP="00EC3D6F">
      <w:pPr>
        <w:pStyle w:val="Style1"/>
        <w:spacing w:after="120" w:line="360" w:lineRule="auto"/>
        <w:ind w:firstLine="0"/>
        <w:rPr>
          <w:rFonts w:eastAsiaTheme="minorEastAsia"/>
          <w:i/>
          <w:u w:val="single"/>
          <w:lang w:eastAsia="ko-KR"/>
        </w:rPr>
      </w:pPr>
      <w:r w:rsidRPr="00A53E9B">
        <w:rPr>
          <w:rFonts w:eastAsiaTheme="minorEastAsia" w:hint="eastAsia"/>
          <w:i/>
          <w:u w:val="single"/>
          <w:lang w:eastAsia="ko-KR"/>
        </w:rPr>
        <w:t xml:space="preserve">Maximum </w:t>
      </w:r>
      <w:r w:rsidRPr="00A53E9B">
        <w:rPr>
          <w:rFonts w:eastAsiaTheme="minorEastAsia"/>
          <w:i/>
          <w:u w:val="single"/>
          <w:lang w:eastAsia="ko-KR"/>
        </w:rPr>
        <w:t>m</w:t>
      </w:r>
      <w:r w:rsidRPr="00A53E9B">
        <w:rPr>
          <w:rFonts w:eastAsiaTheme="minorEastAsia" w:hint="eastAsia"/>
          <w:i/>
          <w:u w:val="single"/>
          <w:lang w:eastAsia="ko-KR"/>
        </w:rPr>
        <w:t xml:space="preserve">odulation order </w:t>
      </w:r>
    </w:p>
    <w:p w14:paraId="1C0B6921" w14:textId="02445CCE" w:rsidR="00A226F2" w:rsidRPr="00A53E9B" w:rsidRDefault="00A226F2" w:rsidP="00A226F2">
      <w:pPr>
        <w:pStyle w:val="Style1"/>
        <w:spacing w:after="120" w:line="360" w:lineRule="auto"/>
      </w:pPr>
      <w:r w:rsidRPr="00A53E9B">
        <w:rPr>
          <w:rFonts w:hint="eastAsia"/>
        </w:rPr>
        <w:t xml:space="preserve">LTE V2X supports modulation up to 64QAM in Rel-15. </w:t>
      </w:r>
      <w:r w:rsidRPr="00A53E9B">
        <w:t>H</w:t>
      </w:r>
      <w:r w:rsidRPr="00A53E9B">
        <w:rPr>
          <w:rFonts w:hint="eastAsia"/>
        </w:rPr>
        <w:t xml:space="preserve">owever, a Rel-14 V2X UE can only support up to 16QAM, which causes </w:t>
      </w:r>
      <w:r w:rsidRPr="00A53E9B">
        <w:t>additional</w:t>
      </w:r>
      <w:r w:rsidRPr="00A53E9B">
        <w:rPr>
          <w:rFonts w:hint="eastAsia"/>
        </w:rPr>
        <w:t xml:space="preserve"> complexity on system configuration, especially </w:t>
      </w:r>
      <w:r w:rsidRPr="00A53E9B">
        <w:t>considering</w:t>
      </w:r>
      <w:r w:rsidRPr="00A53E9B">
        <w:rPr>
          <w:rFonts w:hint="eastAsia"/>
        </w:rPr>
        <w:t xml:space="preserve"> the nature of broadcast traffic in LTE V2X. In NR sidelink, it is better to support 64QAM from the beginning. On the other hand, NR Uu support</w:t>
      </w:r>
      <w:r w:rsidRPr="00A53E9B">
        <w:rPr>
          <w:rFonts w:eastAsiaTheme="minorEastAsia" w:hint="eastAsia"/>
          <w:lang w:eastAsia="ko-KR"/>
        </w:rPr>
        <w:t>s</w:t>
      </w:r>
      <w:r w:rsidRPr="00A53E9B">
        <w:rPr>
          <w:rFonts w:hint="eastAsia"/>
        </w:rPr>
        <w:t xml:space="preserve"> 256QAM as an UE </w:t>
      </w:r>
      <w:r w:rsidRPr="00A53E9B">
        <w:t>capability</w:t>
      </w:r>
      <w:r w:rsidRPr="00A53E9B">
        <w:rPr>
          <w:rFonts w:hint="eastAsia"/>
        </w:rPr>
        <w:t xml:space="preserve"> </w:t>
      </w:r>
      <w:r w:rsidRPr="00A53E9B">
        <w:rPr>
          <w:rFonts w:eastAsiaTheme="minorEastAsia" w:hint="eastAsia"/>
          <w:lang w:eastAsia="ko-KR"/>
        </w:rPr>
        <w:t>to provide</w:t>
      </w:r>
      <w:r w:rsidRPr="00A53E9B">
        <w:rPr>
          <w:rFonts w:hint="eastAsia"/>
        </w:rPr>
        <w:t xml:space="preserve"> higher peak date rate. </w:t>
      </w:r>
      <w:r w:rsidRPr="00A53E9B">
        <w:rPr>
          <w:rFonts w:eastAsiaTheme="minorEastAsia" w:hint="eastAsia"/>
          <w:lang w:eastAsia="ko-KR"/>
        </w:rPr>
        <w:t xml:space="preserve">Advanced NR V2X use cases require very high data rate and 256QAM needs to </w:t>
      </w:r>
      <w:proofErr w:type="gramStart"/>
      <w:r w:rsidRPr="00A53E9B">
        <w:rPr>
          <w:rFonts w:eastAsiaTheme="minorEastAsia" w:hint="eastAsia"/>
          <w:lang w:eastAsia="ko-KR"/>
        </w:rPr>
        <w:t>be supported</w:t>
      </w:r>
      <w:proofErr w:type="gramEnd"/>
      <w:r w:rsidRPr="00A53E9B">
        <w:rPr>
          <w:rFonts w:eastAsiaTheme="minorEastAsia" w:hint="eastAsia"/>
          <w:lang w:eastAsia="ko-KR"/>
        </w:rPr>
        <w:t>. So, not only t</w:t>
      </w:r>
      <w:r w:rsidRPr="00A53E9B">
        <w:rPr>
          <w:rFonts w:hint="eastAsia"/>
        </w:rPr>
        <w:t xml:space="preserve">o avoid </w:t>
      </w:r>
      <w:r w:rsidRPr="00A53E9B">
        <w:rPr>
          <w:rFonts w:eastAsiaTheme="minorEastAsia" w:hint="eastAsia"/>
          <w:lang w:eastAsia="ko-KR"/>
        </w:rPr>
        <w:t xml:space="preserve">that </w:t>
      </w:r>
      <w:r w:rsidRPr="00A53E9B">
        <w:rPr>
          <w:rFonts w:hint="eastAsia"/>
        </w:rPr>
        <w:t xml:space="preserve">similar </w:t>
      </w:r>
      <w:r w:rsidRPr="00A53E9B">
        <w:t>discussion</w:t>
      </w:r>
      <w:r w:rsidRPr="00A53E9B">
        <w:rPr>
          <w:rFonts w:hint="eastAsia"/>
        </w:rPr>
        <w:t xml:space="preserve"> </w:t>
      </w:r>
      <w:r w:rsidRPr="00A53E9B">
        <w:rPr>
          <w:rFonts w:eastAsiaTheme="minorEastAsia" w:hint="eastAsia"/>
          <w:lang w:eastAsia="ko-KR"/>
        </w:rPr>
        <w:t>to modulation for Rel-15 V2X happens but also to support the advanced use cases</w:t>
      </w:r>
      <w:r w:rsidRPr="00A53E9B">
        <w:rPr>
          <w:rFonts w:hint="eastAsia"/>
        </w:rPr>
        <w:t xml:space="preserve">, it is reasonable to </w:t>
      </w:r>
      <w:r w:rsidRPr="00A53E9B">
        <w:rPr>
          <w:rFonts w:eastAsiaTheme="minorEastAsia" w:hint="eastAsia"/>
          <w:lang w:eastAsia="ko-KR"/>
        </w:rPr>
        <w:t>introduce</w:t>
      </w:r>
      <w:r w:rsidRPr="00A53E9B">
        <w:rPr>
          <w:rFonts w:hint="eastAsia"/>
        </w:rPr>
        <w:t xml:space="preserve"> 256QAM </w:t>
      </w:r>
      <w:r w:rsidRPr="00A53E9B">
        <w:rPr>
          <w:rFonts w:eastAsiaTheme="minorEastAsia" w:hint="eastAsia"/>
          <w:lang w:eastAsia="ko-KR"/>
        </w:rPr>
        <w:t>in</w:t>
      </w:r>
      <w:r w:rsidRPr="00A53E9B">
        <w:rPr>
          <w:rFonts w:hint="eastAsia"/>
        </w:rPr>
        <w:t xml:space="preserve"> the first release of NR V2X.</w:t>
      </w:r>
    </w:p>
    <w:p w14:paraId="7CCCCA16"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ab/>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by</w:t>
      </w:r>
      <w:r w:rsidRPr="00A53E9B">
        <w:rPr>
          <w:rFonts w:eastAsiaTheme="minorEastAsia"/>
          <w:lang w:eastAsia="ko-KR"/>
        </w:rPr>
        <w:t xml:space="preserve"> </w:t>
      </w:r>
      <w:r w:rsidRPr="00A53E9B">
        <w:rPr>
          <w:rFonts w:eastAsiaTheme="minorEastAsia" w:hint="eastAsia"/>
          <w:lang w:eastAsia="ko-KR"/>
        </w:rPr>
        <w:t>a UE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provided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follows</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4</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single</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case, where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scaling</w:t>
      </w:r>
      <w:r w:rsidRPr="00A53E9B">
        <w:rPr>
          <w:rFonts w:eastAsiaTheme="minorEastAsia"/>
          <w:lang w:eastAsia="ko-KR"/>
        </w:rPr>
        <w:t xml:space="preserve"> </w:t>
      </w:r>
      <w:r w:rsidRPr="00A53E9B">
        <w:rPr>
          <w:rFonts w:eastAsiaTheme="minorEastAsia" w:hint="eastAsia"/>
          <w:lang w:eastAsia="ko-KR"/>
        </w:rPr>
        <w:t>factor</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assumed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unity.</w:t>
      </w:r>
    </w:p>
    <w:p w14:paraId="5771A98C" w14:textId="747F3FE4" w:rsidR="00A226F2" w:rsidRPr="00A53E9B" w:rsidRDefault="00A53E9B" w:rsidP="00A226F2">
      <w:pPr>
        <w:pStyle w:val="Style1"/>
        <w:spacing w:after="120" w:line="360" w:lineRule="auto"/>
        <w:ind w:firstLine="0"/>
        <w:rPr>
          <w:rFonts w:eastAsiaTheme="minorEastAsia"/>
          <w:lang w:eastAsia="ko-KR"/>
        </w:rPr>
      </w:pPr>
      <m:oMathPara>
        <m:oMath>
          <m:r>
            <m:rPr>
              <m:sty m:val="p"/>
            </m:rPr>
            <w:rPr>
              <w:rFonts w:ascii="Cambria Math" w:eastAsiaTheme="minorEastAsia" w:hAnsi="Cambria Math" w:hint="eastAsia"/>
              <w:lang w:eastAsia="ko-KR"/>
            </w:rPr>
            <w:lastRenderedPageBreak/>
            <m:t>data</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rate</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(in</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Mbps)=</m:t>
          </m:r>
          <m:sSup>
            <m:sSupPr>
              <m:ctrlPr>
                <w:rPr>
                  <w:rFonts w:ascii="Cambria Math" w:eastAsiaTheme="minorEastAsia" w:hAnsi="Cambria Math"/>
                  <w:lang w:eastAsia="ko-KR"/>
                </w:rPr>
              </m:ctrlPr>
            </m:sSupPr>
            <m:e>
              <m:r>
                <w:rPr>
                  <w:rFonts w:ascii="Cambria Math" w:eastAsiaTheme="minorEastAsia" w:hAnsi="Cambria Math" w:hint="eastAsia"/>
                  <w:lang w:eastAsia="ko-KR"/>
                </w:rPr>
                <m:t>10</m:t>
              </m:r>
            </m:e>
            <m:sup>
              <m:r>
                <w:rPr>
                  <w:rFonts w:ascii="Cambria Math" w:eastAsia="바탕" w:hAnsi="Cambria Math" w:cs="바탕" w:hint="eastAsia"/>
                  <w:lang w:eastAsia="ko-KR"/>
                </w:rPr>
                <m:t>-</m:t>
              </m:r>
              <m:r>
                <w:rPr>
                  <w:rFonts w:ascii="Cambria Math" w:eastAsiaTheme="minorEastAsia" w:hAnsi="Cambria Math" w:hint="eastAsia"/>
                  <w:lang w:eastAsia="ko-KR"/>
                </w:rPr>
                <m:t>6</m:t>
              </m:r>
            </m:sup>
          </m:s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lang w:eastAsia="ko-KR"/>
            </w:rPr>
            <m:t>∙</m:t>
          </m:r>
          <m:f>
            <m:fPr>
              <m:ctrlPr>
                <w:rPr>
                  <w:rFonts w:ascii="Cambria Math" w:eastAsiaTheme="minorEastAsia" w:hAnsi="Cambria Math"/>
                  <w:i/>
                  <w:lang w:eastAsia="ko-KR"/>
                </w:rPr>
              </m:ctrlPr>
            </m:fPr>
            <m:num>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r>
                <w:rPr>
                  <w:rFonts w:ascii="Cambria Math" w:eastAsiaTheme="minorEastAsia" w:hAnsi="Cambria Math"/>
                  <w:lang w:eastAsia="ko-KR"/>
                </w:rPr>
                <m:t>∙</m:t>
              </m:r>
              <m:r>
                <w:rPr>
                  <w:rFonts w:ascii="Cambria Math" w:eastAsiaTheme="minorEastAsia" w:hAnsi="Cambria Math" w:hint="eastAsia"/>
                  <w:lang w:eastAsia="ko-KR"/>
                </w:rPr>
                <m:t>12</m:t>
              </m:r>
            </m:num>
            <m:den>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den>
          </m:f>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hint="eastAsia"/>
                  <w:lang w:eastAsia="ko-KR"/>
                </w:rPr>
                <m:t>1</m:t>
              </m:r>
              <m:r>
                <w:rPr>
                  <w:rFonts w:ascii="Cambria Math" w:eastAsia="바탕" w:hAnsi="Cambria Math" w:cs="바탕" w:hint="eastAsia"/>
                  <w:lang w:eastAsia="ko-KR"/>
                </w:rPr>
                <m:t>-</m:t>
              </m:r>
              <m:r>
                <w:rPr>
                  <w:rFonts w:ascii="Cambria Math" w:eastAsia="바탕" w:hAnsi="바탕" w:cs="바탕" w:hint="eastAsia"/>
                  <w:lang w:eastAsia="ko-KR"/>
                </w:rPr>
                <m:t>OH</m:t>
              </m:r>
            </m:e>
          </m:d>
        </m:oMath>
      </m:oMathPara>
    </w:p>
    <w:p w14:paraId="3E824DEE" w14:textId="72C35AAD"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 xml:space="preserve">In the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m:oMath>
        <m:r>
          <w:rPr>
            <w:rFonts w:ascii="Cambria Math" w:eastAsia="바탕" w:hAnsi="바탕" w:cs="바탕" w:hint="eastAsia"/>
            <w:lang w:eastAsia="ko-KR"/>
          </w:rPr>
          <m:t>OH</m:t>
        </m:r>
      </m:oMath>
      <w:r w:rsidRPr="00A53E9B">
        <w:rPr>
          <w:rFonts w:eastAsiaTheme="minorEastAsia" w:hint="eastAsia"/>
          <w:lang w:eastAsia="ko-KR"/>
        </w:rPr>
        <w:t xml:space="preserve"> are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layers,</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modulation</w:t>
      </w:r>
      <w:r w:rsidRPr="00A53E9B">
        <w:rPr>
          <w:rFonts w:eastAsiaTheme="minorEastAsia"/>
          <w:lang w:eastAsia="ko-KR"/>
        </w:rPr>
        <w:t xml:space="preserve"> </w:t>
      </w:r>
      <w:r w:rsidRPr="00A53E9B">
        <w:rPr>
          <w:rFonts w:eastAsiaTheme="minorEastAsia" w:hint="eastAsia"/>
          <w:lang w:eastAsia="ko-KR"/>
        </w:rPr>
        <w:t>order,</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code</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PRBs,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length,</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ratio,</w:t>
      </w:r>
      <w:r w:rsidRPr="00A53E9B">
        <w:rPr>
          <w:rFonts w:eastAsiaTheme="minorEastAsia"/>
          <w:lang w:eastAsia="ko-KR"/>
        </w:rPr>
        <w:t xml:space="preserve"> </w:t>
      </w:r>
      <w:r w:rsidRPr="00A53E9B">
        <w:rPr>
          <w:rFonts w:eastAsiaTheme="minorEastAsia" w:hint="eastAsia"/>
          <w:lang w:eastAsia="ko-KR"/>
        </w:rPr>
        <w:t>respectively.</w:t>
      </w:r>
      <w:r w:rsidRPr="00A53E9B">
        <w:rPr>
          <w:rFonts w:eastAsiaTheme="minorEastAsia"/>
          <w:lang w:eastAsia="ko-KR"/>
        </w:rPr>
        <w:t xml:space="preserve"> </w:t>
      </w:r>
      <w:r w:rsidRPr="00A53E9B">
        <w:rPr>
          <w:rFonts w:eastAsiaTheme="minorEastAsia" w:hint="eastAsia"/>
          <w:lang w:eastAsia="ko-KR"/>
        </w:rPr>
        <w:t>Considering</w:t>
      </w:r>
      <w:r w:rsidRPr="00A53E9B">
        <w:rPr>
          <w:rFonts w:eastAsiaTheme="minorEastAsia"/>
          <w:lang w:eastAsia="ko-KR"/>
        </w:rPr>
        <w:t xml:space="preserve"> </w:t>
      </w:r>
      <w:r w:rsidRPr="00A53E9B">
        <w:rPr>
          <w:rFonts w:eastAsiaTheme="minorEastAsia" w:hint="eastAsia"/>
          <w:lang w:eastAsia="ko-KR"/>
        </w:rPr>
        <w:t>gap</w:t>
      </w:r>
      <w:r w:rsidRPr="00A53E9B">
        <w:rPr>
          <w:rFonts w:eastAsiaTheme="minorEastAsia"/>
          <w:lang w:eastAsia="ko-KR"/>
        </w:rPr>
        <w:t xml:space="preserve"> </w:t>
      </w:r>
      <w:r w:rsidRPr="00A53E9B">
        <w:rPr>
          <w:rFonts w:eastAsiaTheme="minorEastAsia" w:hint="eastAsia"/>
          <w:lang w:eastAsia="ko-KR"/>
        </w:rPr>
        <w:t>symbols and</w:t>
      </w:r>
      <w:r w:rsidRPr="00A53E9B">
        <w:rPr>
          <w:rFonts w:eastAsiaTheme="minorEastAsia"/>
          <w:lang w:eastAsia="ko-KR"/>
        </w:rPr>
        <w:t xml:space="preserve"> </w:t>
      </w:r>
      <w:r w:rsidRPr="00A53E9B">
        <w:rPr>
          <w:rFonts w:eastAsiaTheme="minorEastAsia" w:hint="eastAsia"/>
          <w:lang w:eastAsia="ko-KR"/>
        </w:rPr>
        <w:t>control/RS</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let's</w:t>
      </w:r>
      <w:r w:rsidRPr="00A53E9B">
        <w:rPr>
          <w:rFonts w:eastAsiaTheme="minorEastAsia"/>
          <w:lang w:eastAsia="ko-KR"/>
        </w:rPr>
        <w:t xml:space="preserve"> </w:t>
      </w:r>
      <w:r w:rsidRPr="00A53E9B">
        <w:rPr>
          <w:rFonts w:eastAsiaTheme="minorEastAsia" w:hint="eastAsia"/>
          <w:lang w:eastAsia="ko-KR"/>
        </w:rPr>
        <w:t>assume</w:t>
      </w:r>
      <w:r w:rsidRPr="00A53E9B">
        <w:rPr>
          <w:rFonts w:eastAsiaTheme="minorEastAsia"/>
          <w:lang w:eastAsia="ko-KR"/>
        </w:rPr>
        <w:t xml:space="preserve"> </w:t>
      </w:r>
      <w:r w:rsidRPr="00A53E9B">
        <w:rPr>
          <w:rFonts w:eastAsiaTheme="minorEastAsia" w:hint="eastAsia"/>
          <w:lang w:eastAsia="ko-KR"/>
        </w:rPr>
        <w:t>OH=20%.</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suppose</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hint="eastAsia"/>
            <w:lang w:eastAsia="ko-KR"/>
          </w:rPr>
          <m:t>=948/1024</m:t>
        </m:r>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Then,</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20</w:t>
      </w:r>
      <w:r w:rsidRPr="00A53E9B">
        <w:rPr>
          <w:rFonts w:eastAsiaTheme="minorEastAsia"/>
          <w:lang w:eastAsia="ko-KR"/>
        </w:rPr>
        <w:t xml:space="preserve"> </w:t>
      </w:r>
      <w:r w:rsidRPr="00A53E9B">
        <w:rPr>
          <w:rFonts w:eastAsiaTheme="minorEastAsia" w:hint="eastAsia"/>
          <w:lang w:eastAsia="ko-KR"/>
        </w:rPr>
        <w:t>MHz</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following</w:t>
      </w:r>
      <w:r w:rsidRPr="00A53E9B">
        <w:rPr>
          <w:rFonts w:eastAsiaTheme="minorEastAsia"/>
          <w:lang w:eastAsia="ko-KR"/>
        </w:rPr>
        <w:t xml:space="preserve"> </w:t>
      </w:r>
      <w:r w:rsidRPr="00A53E9B">
        <w:rPr>
          <w:rFonts w:eastAsiaTheme="minorEastAsia" w:hint="eastAsia"/>
          <w:lang w:eastAsia="ko-KR"/>
        </w:rPr>
        <w:t>UE</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obtained</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30</w:t>
      </w:r>
      <w:r w:rsidRPr="00A53E9B">
        <w:rPr>
          <w:rFonts w:eastAsiaTheme="minorEastAsia"/>
          <w:lang w:eastAsia="ko-KR"/>
        </w:rPr>
        <w:t xml:space="preserve"> </w:t>
      </w:r>
      <w:r w:rsidRPr="00A53E9B">
        <w:rPr>
          <w:rFonts w:eastAsiaTheme="minorEastAsia" w:hint="eastAsia"/>
          <w:lang w:eastAsia="ko-KR"/>
        </w:rPr>
        <w:t>kHz</w:t>
      </w:r>
      <w:r w:rsidRPr="00A53E9B">
        <w:rPr>
          <w:rFonts w:eastAsiaTheme="minorEastAsia"/>
          <w:lang w:eastAsia="ko-KR"/>
        </w:rPr>
        <w:t xml:space="preserve"> </w:t>
      </w:r>
      <w:r w:rsidRPr="00A53E9B">
        <w:rPr>
          <w:rFonts w:eastAsiaTheme="minorEastAsia" w:hint="eastAsia"/>
          <w:lang w:eastAsia="ko-KR"/>
        </w:rPr>
        <w:t>subcarrier</w:t>
      </w:r>
      <w:r w:rsidRPr="00A53E9B">
        <w:rPr>
          <w:rFonts w:eastAsiaTheme="minorEastAsia"/>
          <w:lang w:eastAsia="ko-KR"/>
        </w:rPr>
        <w:t xml:space="preserve"> </w:t>
      </w:r>
      <w:r w:rsidRPr="00A53E9B">
        <w:rPr>
          <w:rFonts w:eastAsiaTheme="minorEastAsia" w:hint="eastAsia"/>
          <w:lang w:eastAsia="ko-KR"/>
        </w:rPr>
        <w:t>spacing.</w:t>
      </w:r>
      <w:r w:rsidRPr="00A53E9B">
        <w:rPr>
          <w:rFonts w:eastAsiaTheme="minorEastAsia"/>
          <w:lang w:eastAsia="ko-KR"/>
        </w:rPr>
        <w:t xml:space="preserve"> </w:t>
      </w:r>
    </w:p>
    <w:tbl>
      <w:tblPr>
        <w:tblStyle w:val="aff"/>
        <w:tblW w:w="0" w:type="auto"/>
        <w:tblLook w:val="04A0" w:firstRow="1" w:lastRow="0" w:firstColumn="1" w:lastColumn="0" w:noHBand="0" w:noVBand="1"/>
      </w:tblPr>
      <w:tblGrid>
        <w:gridCol w:w="1018"/>
        <w:gridCol w:w="888"/>
        <w:gridCol w:w="697"/>
        <w:gridCol w:w="1109"/>
        <w:gridCol w:w="1384"/>
        <w:gridCol w:w="1491"/>
        <w:gridCol w:w="1020"/>
        <w:gridCol w:w="2024"/>
      </w:tblGrid>
      <w:tr w:rsidR="00A226F2" w:rsidRPr="00A53E9B" w14:paraId="73B98870" w14:textId="77777777" w:rsidTr="002F5FF1">
        <w:trPr>
          <w:trHeight w:val="330"/>
        </w:trPr>
        <w:tc>
          <w:tcPr>
            <w:tcW w:w="1041" w:type="dxa"/>
            <w:noWrap/>
            <w:hideMark/>
          </w:tcPr>
          <w:p w14:paraId="27F476C8" w14:textId="77777777" w:rsidR="00A226F2" w:rsidRPr="00A53E9B" w:rsidRDefault="00A226F2" w:rsidP="002F5FF1">
            <w:pPr>
              <w:pStyle w:val="Style1"/>
              <w:spacing w:after="120" w:line="360" w:lineRule="auto"/>
              <w:ind w:firstLine="0"/>
              <w:jc w:val="center"/>
              <w:rPr>
                <w:rFonts w:eastAsiaTheme="minorEastAsia"/>
                <w:lang w:eastAsia="ko-KR"/>
              </w:rPr>
            </w:pPr>
          </w:p>
        </w:tc>
        <w:tc>
          <w:tcPr>
            <w:tcW w:w="907" w:type="dxa"/>
            <w:noWrap/>
            <w:hideMark/>
          </w:tcPr>
          <w:p w14:paraId="687DAFE5" w14:textId="3210BB22" w:rsidR="00A226F2" w:rsidRPr="00A53E9B" w:rsidRDefault="00271E8F"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m:oMathPara>
          </w:p>
        </w:tc>
        <w:tc>
          <w:tcPr>
            <w:tcW w:w="711" w:type="dxa"/>
            <w:noWrap/>
            <w:hideMark/>
          </w:tcPr>
          <w:p w14:paraId="38D1CAD8" w14:textId="1A79BEA1" w:rsidR="00A226F2" w:rsidRPr="00A53E9B" w:rsidRDefault="00271E8F"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m:oMathPara>
          </w:p>
        </w:tc>
        <w:tc>
          <w:tcPr>
            <w:tcW w:w="1135" w:type="dxa"/>
            <w:noWrap/>
            <w:hideMark/>
          </w:tcPr>
          <w:p w14:paraId="635F9476" w14:textId="02C7F8B6" w:rsidR="00A226F2" w:rsidRPr="00A53E9B" w:rsidRDefault="00271E8F"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m:oMathPara>
          </w:p>
        </w:tc>
        <w:tc>
          <w:tcPr>
            <w:tcW w:w="1417" w:type="dxa"/>
            <w:noWrap/>
          </w:tcPr>
          <w:p w14:paraId="64CF6475" w14:textId="00D2F904" w:rsidR="00A226F2" w:rsidRPr="00A53E9B" w:rsidRDefault="00271E8F" w:rsidP="002F5FF1">
            <w:pPr>
              <w:pStyle w:val="Style1"/>
              <w:spacing w:after="120" w:line="360" w:lineRule="auto"/>
              <w:ind w:firstLine="0"/>
              <w:jc w:val="center"/>
              <w:rPr>
                <w:rFonts w:eastAsiaTheme="minorEastAsia"/>
                <w:lang w:eastAsia="ko-KR"/>
              </w:rPr>
            </w:pPr>
            <m:oMathPara>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m:oMathPara>
          </w:p>
        </w:tc>
        <w:tc>
          <w:tcPr>
            <w:tcW w:w="1527" w:type="dxa"/>
            <w:noWrap/>
            <w:hideMark/>
          </w:tcPr>
          <w:p w14:paraId="034DC46F" w14:textId="0F8C15CE" w:rsidR="00A226F2" w:rsidRPr="00A53E9B" w:rsidRDefault="00271E8F" w:rsidP="002F5FF1">
            <w:pPr>
              <w:pStyle w:val="Style1"/>
              <w:spacing w:after="120" w:line="360" w:lineRule="auto"/>
              <w:ind w:firstLine="0"/>
              <w:jc w:val="center"/>
              <w:rPr>
                <w:rFonts w:eastAsiaTheme="minorEastAsia"/>
                <w:lang w:eastAsia="ko-KR"/>
              </w:rPr>
            </w:pP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00A226F2" w:rsidRPr="00A53E9B">
              <w:rPr>
                <w:rFonts w:eastAsiaTheme="minorEastAsia" w:hint="eastAsia"/>
                <w:lang w:eastAsia="ko-KR"/>
              </w:rPr>
              <w:t xml:space="preserve"> (us)</w:t>
            </w:r>
          </w:p>
        </w:tc>
        <w:tc>
          <w:tcPr>
            <w:tcW w:w="1043" w:type="dxa"/>
            <w:noWrap/>
            <w:hideMark/>
          </w:tcPr>
          <w:p w14:paraId="5975875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OH</w:t>
            </w:r>
          </w:p>
        </w:tc>
        <w:tc>
          <w:tcPr>
            <w:tcW w:w="2076" w:type="dxa"/>
            <w:noWrap/>
            <w:hideMark/>
          </w:tcPr>
          <w:p w14:paraId="0CD5736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data rate (Mbps)</w:t>
            </w:r>
          </w:p>
        </w:tc>
      </w:tr>
      <w:tr w:rsidR="00A226F2" w:rsidRPr="00A53E9B" w14:paraId="6AC4F94E" w14:textId="77777777" w:rsidTr="002F5FF1">
        <w:trPr>
          <w:trHeight w:val="330"/>
        </w:trPr>
        <w:tc>
          <w:tcPr>
            <w:tcW w:w="1041" w:type="dxa"/>
            <w:noWrap/>
            <w:hideMark/>
          </w:tcPr>
          <w:p w14:paraId="2FB4363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256 QAM</w:t>
            </w:r>
          </w:p>
        </w:tc>
        <w:tc>
          <w:tcPr>
            <w:tcW w:w="907" w:type="dxa"/>
            <w:noWrap/>
            <w:hideMark/>
          </w:tcPr>
          <w:p w14:paraId="2F908378"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561061D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8</w:t>
            </w:r>
          </w:p>
        </w:tc>
        <w:tc>
          <w:tcPr>
            <w:tcW w:w="1135" w:type="dxa"/>
            <w:noWrap/>
            <w:hideMark/>
          </w:tcPr>
          <w:p w14:paraId="4D87623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5DD0507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1BAAE52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626DF4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C5101F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203</w:t>
            </w:r>
          </w:p>
        </w:tc>
      </w:tr>
      <w:tr w:rsidR="00A226F2" w:rsidRPr="00A53E9B" w14:paraId="293398CF" w14:textId="77777777" w:rsidTr="002F5FF1">
        <w:trPr>
          <w:trHeight w:val="330"/>
        </w:trPr>
        <w:tc>
          <w:tcPr>
            <w:tcW w:w="1041" w:type="dxa"/>
            <w:noWrap/>
            <w:hideMark/>
          </w:tcPr>
          <w:p w14:paraId="219D155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64 QAM</w:t>
            </w:r>
          </w:p>
        </w:tc>
        <w:tc>
          <w:tcPr>
            <w:tcW w:w="907" w:type="dxa"/>
            <w:noWrap/>
            <w:hideMark/>
          </w:tcPr>
          <w:p w14:paraId="22490CD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677D6FB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w:t>
            </w:r>
          </w:p>
        </w:tc>
        <w:tc>
          <w:tcPr>
            <w:tcW w:w="1135" w:type="dxa"/>
            <w:noWrap/>
            <w:hideMark/>
          </w:tcPr>
          <w:p w14:paraId="5233856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1D9112DD"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618D7157"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A41F445"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F44B07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152</w:t>
            </w:r>
          </w:p>
        </w:tc>
      </w:tr>
    </w:tbl>
    <w:p w14:paraId="3B79F82B"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expected,</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supporting</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achieving </w:t>
      </w:r>
      <w:r w:rsidRPr="00A53E9B">
        <w:rPr>
          <w:rFonts w:eastAsiaTheme="minorEastAsia" w:hint="eastAsia"/>
          <w:lang w:eastAsia="ko-KR"/>
        </w:rPr>
        <w:t>high</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via</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cannot</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feasible.</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Rel-16</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V2X</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w:t>
      </w:r>
      <w:r w:rsidRPr="00A53E9B">
        <w:rPr>
          <w:rFonts w:eastAsiaTheme="minorEastAsia" w:hint="eastAsia"/>
          <w:lang w:eastAsia="ko-KR"/>
        </w:rPr>
        <w:t>introduce</w:t>
      </w:r>
      <w:r w:rsidRPr="00A53E9B">
        <w:rPr>
          <w:rFonts w:eastAsiaTheme="minorEastAsia"/>
          <w:lang w:eastAsia="ko-KR"/>
        </w:rPr>
        <w:t xml:space="preserve"> </w:t>
      </w:r>
      <w:r w:rsidRPr="00A53E9B">
        <w:rPr>
          <w:rFonts w:eastAsiaTheme="minorEastAsia" w:hint="eastAsia"/>
          <w:lang w:eastAsia="ko-KR"/>
        </w:rPr>
        <w:t>unicast</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communications</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channel</w:t>
      </w:r>
      <w:r w:rsidRPr="00A53E9B">
        <w:rPr>
          <w:rFonts w:eastAsiaTheme="minorEastAsia"/>
          <w:lang w:eastAsia="ko-KR"/>
        </w:rPr>
        <w:t xml:space="preserve"> </w:t>
      </w:r>
      <w:r w:rsidRPr="00A53E9B">
        <w:rPr>
          <w:rFonts w:eastAsiaTheme="minorEastAsia" w:hint="eastAsia"/>
          <w:lang w:eastAsia="ko-KR"/>
        </w:rPr>
        <w:t>including</w:t>
      </w:r>
      <w:r w:rsidRPr="00A53E9B">
        <w:rPr>
          <w:rFonts w:eastAsiaTheme="minorEastAsia"/>
          <w:lang w:eastAsia="ko-KR"/>
        </w:rPr>
        <w:t xml:space="preserve"> </w:t>
      </w:r>
      <w:r w:rsidRPr="00A53E9B">
        <w:rPr>
          <w:rFonts w:eastAsiaTheme="minorEastAsia" w:hint="eastAsia"/>
          <w:lang w:eastAsia="ko-KR"/>
        </w:rPr>
        <w:t>HARQ-ACK</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CSI</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These</w:t>
      </w:r>
      <w:r w:rsidRPr="00A53E9B">
        <w:rPr>
          <w:rFonts w:eastAsiaTheme="minorEastAsia"/>
          <w:lang w:eastAsia="ko-KR"/>
        </w:rPr>
        <w:t xml:space="preserve"> </w:t>
      </w:r>
      <w:r w:rsidRPr="00A53E9B">
        <w:rPr>
          <w:rFonts w:eastAsiaTheme="minorEastAsia" w:hint="eastAsia"/>
          <w:lang w:eastAsia="ko-KR"/>
        </w:rPr>
        <w:t>kinds</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information</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enable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enough</w:t>
      </w:r>
      <w:r w:rsidRPr="00A53E9B">
        <w:rPr>
          <w:rFonts w:eastAsiaTheme="minorEastAsia"/>
          <w:lang w:eastAsia="ko-KR"/>
        </w:rPr>
        <w:t xml:space="preserve"> </w:t>
      </w:r>
      <w:r w:rsidRPr="00A53E9B">
        <w:rPr>
          <w:rFonts w:eastAsiaTheme="minorEastAsia" w:hint="eastAsia"/>
          <w:lang w:eastAsia="ko-KR"/>
        </w:rPr>
        <w:t>reliability.</w:t>
      </w:r>
      <w:r w:rsidRPr="00A53E9B">
        <w:rPr>
          <w:rFonts w:eastAsiaTheme="minorEastAsia"/>
          <w:lang w:eastAsia="ko-KR"/>
        </w:rPr>
        <w:t xml:space="preserve"> </w:t>
      </w:r>
    </w:p>
    <w:p w14:paraId="51326196" w14:textId="77777777" w:rsidR="00A226F2" w:rsidRPr="00A53E9B" w:rsidRDefault="00A226F2" w:rsidP="00A226F2">
      <w:pPr>
        <w:pStyle w:val="Style1"/>
        <w:spacing w:after="120" w:line="360" w:lineRule="auto"/>
      </w:pPr>
      <w:r w:rsidRPr="00A53E9B">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14D69AC6" w14:textId="77777777" w:rsidR="00A226F2" w:rsidRPr="00A53E9B" w:rsidRDefault="00A226F2" w:rsidP="00A226F2">
      <w:pPr>
        <w:pStyle w:val="Style1"/>
        <w:spacing w:after="120" w:line="360" w:lineRule="auto"/>
      </w:pPr>
      <w:r w:rsidRPr="00A53E9B">
        <w:rPr>
          <w:rFonts w:hint="eastAsia"/>
        </w:rPr>
        <w:t>Regarding</w:t>
      </w:r>
      <w:r w:rsidRPr="00A53E9B">
        <w:t xml:space="preserve"> </w:t>
      </w:r>
      <w:r w:rsidRPr="00A53E9B">
        <w:rPr>
          <w:rFonts w:hint="eastAsia"/>
        </w:rPr>
        <w:t>the</w:t>
      </w:r>
      <w:r w:rsidRPr="00A53E9B">
        <w:t xml:space="preserve"> </w:t>
      </w:r>
      <w:r w:rsidRPr="00A53E9B">
        <w:rPr>
          <w:rFonts w:hint="eastAsia"/>
        </w:rPr>
        <w:t>number</w:t>
      </w:r>
      <w:r w:rsidRPr="00A53E9B">
        <w:t xml:space="preserve"> </w:t>
      </w:r>
      <w:r w:rsidRPr="00A53E9B">
        <w:rPr>
          <w:rFonts w:hint="eastAsia"/>
        </w:rPr>
        <w:t>of</w:t>
      </w:r>
      <w:r w:rsidRPr="00A53E9B">
        <w:t xml:space="preserve"> </w:t>
      </w:r>
      <w:r w:rsidRPr="00A53E9B">
        <w:rPr>
          <w:rFonts w:hint="eastAsia"/>
        </w:rPr>
        <w:t>TBs in</w:t>
      </w:r>
      <w:r w:rsidRPr="00A53E9B">
        <w:t xml:space="preserve"> </w:t>
      </w:r>
      <w:r w:rsidRPr="00A53E9B">
        <w:rPr>
          <w:rFonts w:hint="eastAsia"/>
        </w:rPr>
        <w:t>a</w:t>
      </w:r>
      <w:r w:rsidRPr="00A53E9B">
        <w:t xml:space="preserve"> </w:t>
      </w:r>
      <w:r w:rsidRPr="00A53E9B">
        <w:rPr>
          <w:rFonts w:hint="eastAsia"/>
        </w:rPr>
        <w:t>PSSCH,</w:t>
      </w:r>
      <w:r w:rsidRPr="00A53E9B">
        <w:t xml:space="preserve"> </w:t>
      </w:r>
      <w:r w:rsidRPr="00A53E9B">
        <w:rPr>
          <w:rFonts w:hint="eastAsia"/>
        </w:rPr>
        <w:t>RAN1</w:t>
      </w:r>
      <w:r w:rsidRPr="00A53E9B">
        <w:t xml:space="preserve"> </w:t>
      </w:r>
      <w:r w:rsidRPr="00A53E9B">
        <w:rPr>
          <w:rFonts w:hint="eastAsia"/>
        </w:rPr>
        <w:t>has</w:t>
      </w:r>
      <w:r w:rsidRPr="00A53E9B">
        <w:t xml:space="preserve"> </w:t>
      </w:r>
      <w:r w:rsidRPr="00A53E9B">
        <w:rPr>
          <w:rFonts w:hint="eastAsia"/>
        </w:rPr>
        <w:t>discussed</w:t>
      </w:r>
      <w:r w:rsidRPr="00A53E9B">
        <w:t xml:space="preserve"> </w:t>
      </w:r>
      <w:r w:rsidRPr="00A53E9B">
        <w:rPr>
          <w:rFonts w:hint="eastAsia"/>
        </w:rPr>
        <w:t>a</w:t>
      </w:r>
      <w:r w:rsidRPr="00A53E9B">
        <w:t xml:space="preserve"> </w:t>
      </w:r>
      <w:r w:rsidRPr="00A53E9B">
        <w:rPr>
          <w:rFonts w:hint="eastAsia"/>
        </w:rPr>
        <w:t>lot</w:t>
      </w:r>
      <w:r w:rsidRPr="00A53E9B">
        <w:t xml:space="preserve"> </w:t>
      </w:r>
      <w:r w:rsidRPr="00A53E9B">
        <w:rPr>
          <w:rFonts w:hint="eastAsia"/>
        </w:rPr>
        <w:t>in</w:t>
      </w:r>
      <w:r w:rsidRPr="00A53E9B">
        <w:t xml:space="preserve"> </w:t>
      </w:r>
      <w:r w:rsidRPr="00A53E9B">
        <w:rPr>
          <w:rFonts w:hint="eastAsia"/>
        </w:rPr>
        <w:t>MIMO</w:t>
      </w:r>
      <w:r w:rsidRPr="00A53E9B">
        <w:t xml:space="preserve"> </w:t>
      </w:r>
      <w:r w:rsidRPr="00A53E9B">
        <w:rPr>
          <w:rFonts w:hint="eastAsia"/>
        </w:rPr>
        <w:t>topics</w:t>
      </w:r>
      <w:r w:rsidRPr="00A53E9B">
        <w:t xml:space="preserve"> </w:t>
      </w:r>
      <w:r w:rsidRPr="00A53E9B">
        <w:rPr>
          <w:rFonts w:hint="eastAsia"/>
        </w:rPr>
        <w:t>throughout</w:t>
      </w:r>
      <w:r w:rsidRPr="00A53E9B">
        <w:t xml:space="preserve"> </w:t>
      </w:r>
      <w:r w:rsidRPr="00A53E9B">
        <w:rPr>
          <w:rFonts w:hint="eastAsia"/>
        </w:rPr>
        <w:t>Rel-15</w:t>
      </w:r>
      <w:r w:rsidRPr="00A53E9B">
        <w:t xml:space="preserve"> </w:t>
      </w:r>
      <w:r w:rsidRPr="00A53E9B">
        <w:rPr>
          <w:rFonts w:hint="eastAsia"/>
        </w:rPr>
        <w:t>SI/WI</w:t>
      </w:r>
      <w:r w:rsidRPr="00A53E9B">
        <w:t xml:space="preserve"> </w:t>
      </w:r>
      <w:r w:rsidRPr="00A53E9B">
        <w:rPr>
          <w:rFonts w:hint="eastAsia"/>
        </w:rPr>
        <w:t>phases concluded</w:t>
      </w:r>
      <w:r w:rsidRPr="00A53E9B">
        <w:t xml:space="preserve"> </w:t>
      </w:r>
      <w:r w:rsidRPr="00A53E9B">
        <w:rPr>
          <w:rFonts w:hint="eastAsia"/>
        </w:rPr>
        <w:t>to</w:t>
      </w:r>
      <w:r w:rsidRPr="00A53E9B">
        <w:t xml:space="preserve"> </w:t>
      </w:r>
      <w:r w:rsidRPr="00A53E9B">
        <w:rPr>
          <w:rFonts w:hint="eastAsia"/>
        </w:rPr>
        <w:t>support</w:t>
      </w:r>
      <w:r w:rsidRPr="00A53E9B">
        <w:t xml:space="preserve"> </w:t>
      </w:r>
      <w:r w:rsidRPr="00A53E9B">
        <w:rPr>
          <w:rFonts w:hint="eastAsia"/>
        </w:rPr>
        <w:t>only</w:t>
      </w:r>
      <w:r w:rsidRPr="00A53E9B">
        <w:t xml:space="preserve"> </w:t>
      </w:r>
      <w:r w:rsidRPr="00A53E9B">
        <w:rPr>
          <w:rFonts w:hint="eastAsia"/>
        </w:rPr>
        <w:t>one</w:t>
      </w:r>
      <w:r w:rsidRPr="00A53E9B">
        <w:t xml:space="preserve"> </w:t>
      </w:r>
      <w:r w:rsidRPr="00A53E9B">
        <w:rPr>
          <w:rFonts w:hint="eastAsia"/>
        </w:rPr>
        <w:t>TB</w:t>
      </w:r>
      <w:r w:rsidRPr="00A53E9B">
        <w:t xml:space="preserve"> </w:t>
      </w:r>
      <w:r w:rsidRPr="00A53E9B">
        <w:rPr>
          <w:rFonts w:hint="eastAsia"/>
        </w:rPr>
        <w:t>up</w:t>
      </w:r>
      <w:r w:rsidRPr="00A53E9B">
        <w:t xml:space="preserve"> </w:t>
      </w:r>
      <w:r w:rsidRPr="00A53E9B">
        <w:rPr>
          <w:rFonts w:hint="eastAsia"/>
        </w:rPr>
        <w:t>to</w:t>
      </w:r>
      <w:r w:rsidRPr="00A53E9B">
        <w:t xml:space="preserve"> </w:t>
      </w:r>
      <w:r w:rsidRPr="00A53E9B">
        <w:rPr>
          <w:rFonts w:hint="eastAsia"/>
        </w:rPr>
        <w:t>4</w:t>
      </w:r>
      <w:r w:rsidRPr="00A53E9B">
        <w:t xml:space="preserve"> </w:t>
      </w:r>
      <w:r w:rsidRPr="00A53E9B">
        <w:rPr>
          <w:rFonts w:hint="eastAsia"/>
        </w:rPr>
        <w:t>layers</w:t>
      </w:r>
      <w:r w:rsidRPr="00A53E9B">
        <w:t xml:space="preserve"> </w:t>
      </w:r>
      <w:r w:rsidRPr="00A53E9B">
        <w:rPr>
          <w:rFonts w:hint="eastAsia"/>
        </w:rPr>
        <w:t>in</w:t>
      </w:r>
      <w:r w:rsidRPr="00A53E9B">
        <w:t xml:space="preserve"> </w:t>
      </w:r>
      <w:r w:rsidRPr="00A53E9B">
        <w:rPr>
          <w:rFonts w:hint="eastAsia"/>
        </w:rPr>
        <w:t>shared</w:t>
      </w:r>
      <w:r w:rsidRPr="00A53E9B">
        <w:t xml:space="preserve"> </w:t>
      </w:r>
      <w:r w:rsidRPr="00A53E9B">
        <w:rPr>
          <w:rFonts w:hint="eastAsia"/>
        </w:rPr>
        <w:t>channel.</w:t>
      </w:r>
      <w:r w:rsidRPr="00A53E9B">
        <w:t xml:space="preserve"> </w:t>
      </w:r>
      <w:r w:rsidRPr="00A53E9B">
        <w:rPr>
          <w:rFonts w:hint="eastAsia"/>
        </w:rPr>
        <w:t>This</w:t>
      </w:r>
      <w:r w:rsidRPr="00A53E9B">
        <w:t xml:space="preserve"> </w:t>
      </w:r>
      <w:r w:rsidRPr="00A53E9B">
        <w:rPr>
          <w:rFonts w:hint="eastAsia"/>
        </w:rPr>
        <w:t>principle</w:t>
      </w:r>
      <w:r w:rsidRPr="00A53E9B">
        <w:t xml:space="preserve"> </w:t>
      </w:r>
      <w:r w:rsidRPr="00A53E9B">
        <w:rPr>
          <w:rFonts w:hint="eastAsia"/>
        </w:rPr>
        <w:t>can</w:t>
      </w:r>
      <w:r w:rsidRPr="00A53E9B">
        <w:t xml:space="preserve"> </w:t>
      </w:r>
      <w:r w:rsidRPr="00A53E9B">
        <w:rPr>
          <w:rFonts w:hint="eastAsia"/>
        </w:rPr>
        <w:t>be</w:t>
      </w:r>
      <w:r w:rsidRPr="00A53E9B">
        <w:t xml:space="preserve"> </w:t>
      </w:r>
      <w:r w:rsidRPr="00A53E9B">
        <w:rPr>
          <w:rFonts w:hint="eastAsia"/>
        </w:rPr>
        <w:t>reused</w:t>
      </w:r>
      <w:r w:rsidRPr="00A53E9B">
        <w:t xml:space="preserve"> </w:t>
      </w:r>
      <w:r w:rsidRPr="00A53E9B">
        <w:rPr>
          <w:rFonts w:hint="eastAsia"/>
        </w:rPr>
        <w:t>for</w:t>
      </w:r>
      <w:r w:rsidRPr="00A53E9B">
        <w:t xml:space="preserve"> </w:t>
      </w:r>
      <w:r w:rsidRPr="00A53E9B">
        <w:rPr>
          <w:rFonts w:hint="eastAsia"/>
        </w:rPr>
        <w:t>V2X</w:t>
      </w:r>
      <w:r w:rsidRPr="00A53E9B">
        <w:t xml:space="preserve"> </w:t>
      </w:r>
      <w:r w:rsidRPr="00A53E9B">
        <w:rPr>
          <w:rFonts w:hint="eastAsia"/>
        </w:rPr>
        <w:t>sidelink</w:t>
      </w:r>
      <w:r w:rsidRPr="00A53E9B">
        <w:t xml:space="preserve"> </w:t>
      </w:r>
      <w:r w:rsidRPr="00A53E9B">
        <w:rPr>
          <w:rFonts w:hint="eastAsia"/>
        </w:rPr>
        <w:t>communications.</w:t>
      </w:r>
    </w:p>
    <w:p w14:paraId="07FC6B42" w14:textId="5F7954F4" w:rsidR="00A226F2" w:rsidRPr="00A22E43" w:rsidRDefault="00A226F2" w:rsidP="00271658">
      <w:pPr>
        <w:pStyle w:val="ac"/>
        <w:spacing w:line="360" w:lineRule="auto"/>
        <w:ind w:left="992" w:hangingChars="496" w:hanging="992"/>
        <w:rPr>
          <w:b w:val="0"/>
          <w:i/>
        </w:rPr>
      </w:pPr>
      <w:bookmarkStart w:id="26" w:name="_Ref534628823"/>
      <w:bookmarkStart w:id="27" w:name="_Ref5190379"/>
      <w:bookmarkStart w:id="28" w:name="_Ref16861112"/>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16</w:t>
      </w:r>
      <w:r w:rsidRPr="00A22E43">
        <w:rPr>
          <w:b w:val="0"/>
          <w:i/>
        </w:rPr>
        <w:fldChar w:fldCharType="end"/>
      </w:r>
      <w:r w:rsidRPr="00A22E43">
        <w:rPr>
          <w:b w:val="0"/>
          <w:i/>
        </w:rPr>
        <w:t xml:space="preserve">: </w:t>
      </w:r>
      <w:bookmarkEnd w:id="26"/>
      <w:bookmarkEnd w:id="27"/>
      <w:r w:rsidRPr="00A22E43">
        <w:rPr>
          <w:b w:val="0"/>
          <w:i/>
        </w:rPr>
        <w:t xml:space="preserve">Rel-16 NR V2X supports </w:t>
      </w:r>
      <w:r w:rsidRPr="00A22E43">
        <w:rPr>
          <w:rFonts w:hint="eastAsia"/>
          <w:b w:val="0"/>
          <w:i/>
        </w:rPr>
        <w:t>256</w:t>
      </w:r>
      <w:r w:rsidRPr="00A22E43">
        <w:rPr>
          <w:b w:val="0"/>
          <w:i/>
        </w:rPr>
        <w:t xml:space="preserve"> </w:t>
      </w:r>
      <w:r w:rsidRPr="00A22E43">
        <w:rPr>
          <w:rFonts w:hint="eastAsia"/>
          <w:b w:val="0"/>
          <w:i/>
        </w:rPr>
        <w:t>QAM</w:t>
      </w:r>
      <w:r w:rsidRPr="00A22E43">
        <w:rPr>
          <w:b w:val="0"/>
          <w:i/>
        </w:rPr>
        <w:t xml:space="preserve"> </w:t>
      </w:r>
      <w:r w:rsidRPr="00A22E43">
        <w:rPr>
          <w:rFonts w:hint="eastAsia"/>
          <w:b w:val="0"/>
          <w:i/>
        </w:rPr>
        <w:t>for</w:t>
      </w:r>
      <w:r w:rsidRPr="00A22E43">
        <w:rPr>
          <w:b w:val="0"/>
          <w:i/>
        </w:rPr>
        <w:t xml:space="preserve"> </w:t>
      </w:r>
      <w:r w:rsidRPr="00A22E43">
        <w:rPr>
          <w:rFonts w:hint="eastAsia"/>
          <w:b w:val="0"/>
          <w:i/>
        </w:rPr>
        <w:t>PSSCH</w:t>
      </w:r>
      <w:r w:rsidRPr="00A22E43">
        <w:rPr>
          <w:b w:val="0"/>
          <w:i/>
        </w:rPr>
        <w:t xml:space="preserve"> and single TB per PSSCH.</w:t>
      </w:r>
      <w:bookmarkEnd w:id="28"/>
    </w:p>
    <w:p w14:paraId="40F3A45D" w14:textId="77777777" w:rsidR="008F19D4" w:rsidRPr="00A53E9B" w:rsidRDefault="008F19D4" w:rsidP="007F5EC6">
      <w:pPr>
        <w:spacing w:after="0" w:line="360" w:lineRule="auto"/>
        <w:contextualSpacing/>
        <w:jc w:val="both"/>
        <w:rPr>
          <w:i/>
        </w:rPr>
      </w:pPr>
    </w:p>
    <w:p w14:paraId="5DF56198" w14:textId="467FEB14" w:rsidR="008F19D4" w:rsidRPr="00A53E9B" w:rsidRDefault="009A2AAF" w:rsidP="0023169C">
      <w:pPr>
        <w:pStyle w:val="1"/>
        <w:spacing w:line="360" w:lineRule="auto"/>
        <w:rPr>
          <w:rFonts w:eastAsia="SimSun"/>
          <w:lang w:eastAsia="zh-CN"/>
        </w:rPr>
      </w:pPr>
      <w:r w:rsidRPr="00A53E9B">
        <w:rPr>
          <w:rFonts w:eastAsia="SimSun"/>
          <w:lang w:eastAsia="zh-CN"/>
        </w:rPr>
        <w:t>PSFCH design</w:t>
      </w:r>
    </w:p>
    <w:p w14:paraId="548B0B8D" w14:textId="631F140B" w:rsidR="00547E9D" w:rsidRPr="00A53E9B" w:rsidRDefault="00547E9D" w:rsidP="00547E9D">
      <w:pPr>
        <w:spacing w:after="0" w:line="360" w:lineRule="auto"/>
        <w:contextualSpacing/>
        <w:jc w:val="both"/>
        <w:rPr>
          <w:rFonts w:eastAsiaTheme="minorEastAsia"/>
          <w:b/>
          <w:i/>
          <w:u w:val="single"/>
          <w:lang w:eastAsia="ko-KR"/>
        </w:rPr>
      </w:pPr>
      <w:r w:rsidRPr="00A53E9B">
        <w:rPr>
          <w:rFonts w:eastAsiaTheme="minorEastAsia" w:hint="eastAsia"/>
          <w:b/>
          <w:i/>
          <w:u w:val="single"/>
          <w:lang w:eastAsia="ko-KR"/>
        </w:rPr>
        <w:t>PSFCH</w:t>
      </w:r>
      <w:r w:rsidRPr="00A53E9B">
        <w:rPr>
          <w:rFonts w:eastAsiaTheme="minorEastAsia"/>
          <w:b/>
          <w:i/>
          <w:u w:val="single"/>
          <w:lang w:eastAsia="ko-KR"/>
        </w:rPr>
        <w:t xml:space="preserve"> </w:t>
      </w:r>
      <w:r w:rsidRPr="00A53E9B">
        <w:rPr>
          <w:rFonts w:eastAsiaTheme="minorEastAsia" w:hint="eastAsia"/>
          <w:b/>
          <w:i/>
          <w:u w:val="single"/>
          <w:lang w:eastAsia="ko-KR"/>
        </w:rPr>
        <w:t>format</w:t>
      </w:r>
    </w:p>
    <w:p w14:paraId="37B43BAC" w14:textId="0C6E7D1C" w:rsidR="00F16C03" w:rsidRDefault="00F856FF" w:rsidP="00FF3FB8">
      <w:pPr>
        <w:pStyle w:val="ac"/>
        <w:spacing w:line="360" w:lineRule="auto"/>
        <w:jc w:val="both"/>
        <w:rPr>
          <w:rFonts w:eastAsiaTheme="minorEastAsia"/>
          <w:b w:val="0"/>
          <w:lang w:val="en-US" w:eastAsia="ko-KR"/>
        </w:rPr>
      </w:pPr>
      <w:r w:rsidRPr="00A53E9B">
        <w:rPr>
          <w:rFonts w:eastAsiaTheme="minorEastAsia" w:hint="eastAsia"/>
          <w:b w:val="0"/>
          <w:lang w:val="en-US" w:eastAsia="ko-KR"/>
        </w:rPr>
        <w:t>In</w:t>
      </w:r>
      <w:r w:rsidRPr="00A53E9B">
        <w:rPr>
          <w:rFonts w:eastAsiaTheme="minorEastAsia"/>
          <w:b w:val="0"/>
          <w:lang w:val="en-US" w:eastAsia="ko-KR"/>
        </w:rPr>
        <w:t xml:space="preserve"> </w:t>
      </w:r>
      <w:r w:rsidRPr="00A53E9B">
        <w:rPr>
          <w:rFonts w:eastAsiaTheme="minorEastAsia" w:hint="eastAsia"/>
          <w:b w:val="0"/>
          <w:lang w:val="en-US" w:eastAsia="ko-KR"/>
        </w:rPr>
        <w:t>RAN1#96bis,</w:t>
      </w:r>
      <w:r w:rsidRPr="00A53E9B">
        <w:rPr>
          <w:rFonts w:eastAsiaTheme="minorEastAsia"/>
          <w:b w:val="0"/>
          <w:lang w:val="en-US" w:eastAsia="ko-KR"/>
        </w:rPr>
        <w:t xml:space="preserve"> </w:t>
      </w:r>
      <w:r w:rsidR="00AB5DB1" w:rsidRPr="00A53E9B">
        <w:rPr>
          <w:rFonts w:eastAsiaTheme="minorEastAsia" w:hint="eastAsia"/>
          <w:b w:val="0"/>
          <w:lang w:val="en-US" w:eastAsia="ko-KR"/>
        </w:rPr>
        <w:t>every</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slots</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can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be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configured</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to</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have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a</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resource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for</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PSFCH,</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where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&gt;</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1.</w:t>
      </w:r>
      <w:r w:rsidR="00AB5DB1" w:rsidRPr="00A53E9B">
        <w:rPr>
          <w:rFonts w:eastAsiaTheme="minorEastAsia"/>
          <w:b w:val="0"/>
          <w:lang w:val="en-US" w:eastAsia="ko-KR"/>
        </w:rPr>
        <w:t xml:space="preserve"> </w:t>
      </w:r>
      <w:r w:rsidR="008B2C6B" w:rsidRPr="00A53E9B">
        <w:rPr>
          <w:rFonts w:eastAsiaTheme="minorEastAsia" w:hint="eastAsia"/>
          <w:b w:val="0"/>
          <w:lang w:val="en-US" w:eastAsia="ko-KR"/>
        </w:rPr>
        <w:t>This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to</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reduce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the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feedback</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overhead.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With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this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direction,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more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than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2</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bits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of</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HARQ-ACK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feedback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per</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PSFCH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are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naturally</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needed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to</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support.</w:t>
      </w:r>
      <w:r w:rsidR="008B7CAF" w:rsidRPr="00A53E9B">
        <w:rPr>
          <w:rFonts w:eastAsiaTheme="minorEastAsia"/>
          <w:b w:val="0"/>
          <w:lang w:val="en-US" w:eastAsia="ko-KR"/>
        </w:rPr>
        <w:t xml:space="preserve"> </w:t>
      </w:r>
      <w:r w:rsidR="00F16C03">
        <w:rPr>
          <w:rFonts w:eastAsiaTheme="minorEastAsia" w:hint="eastAsia"/>
          <w:b w:val="0"/>
          <w:lang w:val="en-US" w:eastAsia="ko-KR"/>
        </w:rPr>
        <w:t xml:space="preserve">So, it can be argued that additional PSFCH format is necessary on top of the agreed PSFCH format based on NR PUCCH format 0. However, as long as the number of bits for HARQ feedback is not large (e.g., less than or equal to 4 bits), the PSFCH format </w:t>
      </w:r>
      <w:r w:rsidR="00675F90">
        <w:rPr>
          <w:rFonts w:eastAsiaTheme="minorEastAsia" w:hint="eastAsia"/>
          <w:b w:val="0"/>
          <w:lang w:val="en-US" w:eastAsia="ko-KR"/>
        </w:rPr>
        <w:t xml:space="preserve">that already agreed </w:t>
      </w:r>
      <w:r w:rsidR="003618D6">
        <w:rPr>
          <w:rFonts w:eastAsiaTheme="minorEastAsia" w:hint="eastAsia"/>
          <w:b w:val="0"/>
          <w:lang w:val="en-US" w:eastAsia="ko-KR"/>
        </w:rPr>
        <w:t>would be sufficient taking into account its performance and limited timeline of Rel-16 NR V2X WI.</w:t>
      </w:r>
      <w:r w:rsidR="00675F90">
        <w:rPr>
          <w:rFonts w:eastAsiaTheme="minorEastAsia" w:hint="eastAsia"/>
          <w:b w:val="0"/>
          <w:lang w:val="en-US" w:eastAsia="ko-KR"/>
        </w:rPr>
        <w:t xml:space="preserve"> So, additional PSFCH format is not necessary for Rel-16 NR V2X other than this format.</w:t>
      </w:r>
    </w:p>
    <w:p w14:paraId="7F5A60D1" w14:textId="41B6839E" w:rsidR="00547E9D" w:rsidRPr="00A22E43" w:rsidRDefault="00547E9D" w:rsidP="00271658">
      <w:pPr>
        <w:pStyle w:val="ac"/>
        <w:ind w:left="992" w:hangingChars="496" w:hanging="992"/>
        <w:rPr>
          <w:b w:val="0"/>
          <w:i/>
        </w:rPr>
      </w:pPr>
      <w:bookmarkStart w:id="29" w:name="_Ref7547908"/>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17</w:t>
      </w:r>
      <w:r w:rsidRPr="00A22E43">
        <w:rPr>
          <w:b w:val="0"/>
          <w:i/>
        </w:rPr>
        <w:fldChar w:fldCharType="end"/>
      </w:r>
      <w:r w:rsidRPr="00A22E43">
        <w:rPr>
          <w:b w:val="0"/>
          <w:i/>
        </w:rPr>
        <w:t xml:space="preserve">. Support </w:t>
      </w:r>
      <w:r w:rsidR="003618D6">
        <w:rPr>
          <w:rFonts w:eastAsiaTheme="minorEastAsia" w:hint="eastAsia"/>
          <w:b w:val="0"/>
          <w:i/>
          <w:lang w:eastAsia="ko-KR"/>
        </w:rPr>
        <w:t xml:space="preserve">single </w:t>
      </w:r>
      <w:r w:rsidRPr="00A22E43">
        <w:rPr>
          <w:b w:val="0"/>
          <w:i/>
        </w:rPr>
        <w:t xml:space="preserve">PSFCH format </w:t>
      </w:r>
      <w:r w:rsidR="003618D6">
        <w:rPr>
          <w:rFonts w:eastAsiaTheme="minorEastAsia" w:hint="eastAsia"/>
          <w:b w:val="0"/>
          <w:i/>
          <w:lang w:eastAsia="ko-KR"/>
        </w:rPr>
        <w:t xml:space="preserve">only </w:t>
      </w:r>
      <w:r w:rsidRPr="00A22E43">
        <w:rPr>
          <w:b w:val="0"/>
          <w:i/>
        </w:rPr>
        <w:t xml:space="preserve">based on PUCCH format </w:t>
      </w:r>
      <w:r w:rsidR="00E644CC" w:rsidRPr="00A22E43">
        <w:rPr>
          <w:rFonts w:hint="eastAsia"/>
          <w:b w:val="0"/>
          <w:i/>
        </w:rPr>
        <w:t>0</w:t>
      </w:r>
      <w:r w:rsidRPr="00A22E43">
        <w:rPr>
          <w:rFonts w:hint="eastAsia"/>
          <w:b w:val="0"/>
          <w:i/>
        </w:rPr>
        <w:t>.</w:t>
      </w:r>
      <w:bookmarkEnd w:id="29"/>
    </w:p>
    <w:p w14:paraId="46060967" w14:textId="77777777" w:rsidR="009A2AAF" w:rsidRPr="00A53E9B" w:rsidRDefault="009A2AAF" w:rsidP="009A2AAF">
      <w:pPr>
        <w:spacing w:after="0" w:line="360" w:lineRule="auto"/>
        <w:contextualSpacing/>
        <w:jc w:val="both"/>
        <w:rPr>
          <w:i/>
        </w:rPr>
      </w:pPr>
    </w:p>
    <w:p w14:paraId="70A38809" w14:textId="36FED0EC" w:rsidR="009A2AAF" w:rsidRPr="00A53E9B" w:rsidRDefault="009A2AAF" w:rsidP="009A2AAF">
      <w:pPr>
        <w:pStyle w:val="1"/>
        <w:spacing w:line="360" w:lineRule="auto"/>
        <w:rPr>
          <w:rFonts w:eastAsia="SimSun"/>
          <w:lang w:eastAsia="zh-CN"/>
        </w:rPr>
      </w:pPr>
      <w:r w:rsidRPr="00A53E9B">
        <w:rPr>
          <w:rFonts w:eastAsia="SimSun"/>
          <w:lang w:eastAsia="zh-CN"/>
        </w:rPr>
        <w:t>AGC handling for sidelink</w:t>
      </w:r>
    </w:p>
    <w:p w14:paraId="693535E7" w14:textId="77777777"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Regarding ACG, the following agreements and working assumption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9"/>
      </w:tblGrid>
      <w:tr w:rsidR="00CF3DF7" w:rsidRPr="00A53E9B" w14:paraId="5331F1EA" w14:textId="77777777" w:rsidTr="002F5FF1">
        <w:trPr>
          <w:jc w:val="center"/>
        </w:trPr>
        <w:tc>
          <w:tcPr>
            <w:tcW w:w="9589" w:type="dxa"/>
            <w:shd w:val="clear" w:color="auto" w:fill="auto"/>
          </w:tcPr>
          <w:p w14:paraId="3961C57F" w14:textId="77777777" w:rsidR="00CF3DF7" w:rsidRPr="00A53E9B" w:rsidRDefault="00CF3DF7" w:rsidP="00A22E43">
            <w:pPr>
              <w:spacing w:after="0"/>
              <w:rPr>
                <w:lang w:eastAsia="x-none"/>
              </w:rPr>
            </w:pPr>
            <w:r w:rsidRPr="00A53E9B">
              <w:rPr>
                <w:highlight w:val="green"/>
                <w:lang w:eastAsia="x-none"/>
              </w:rPr>
              <w:t>Agreements</w:t>
            </w:r>
            <w:r w:rsidRPr="00A53E9B">
              <w:rPr>
                <w:lang w:eastAsia="x-none"/>
              </w:rPr>
              <w:t>:</w:t>
            </w:r>
          </w:p>
          <w:p w14:paraId="76E26629" w14:textId="77777777" w:rsidR="00CF3DF7" w:rsidRPr="00A53E9B" w:rsidRDefault="00CF3DF7" w:rsidP="00A22E43">
            <w:pPr>
              <w:spacing w:after="0"/>
              <w:rPr>
                <w:lang w:eastAsia="x-none"/>
              </w:rPr>
            </w:pPr>
            <w:r w:rsidRPr="00A53E9B">
              <w:rPr>
                <w:lang w:eastAsia="x-none"/>
              </w:rPr>
              <w:t>Agree the following assumptions as tentative assumptions for the simulation at least till RAN1#94bis</w:t>
            </w:r>
          </w:p>
          <w:p w14:paraId="6676289B" w14:textId="77777777" w:rsidR="00CF3DF7" w:rsidRPr="00A53E9B" w:rsidRDefault="00CF3DF7" w:rsidP="00A22E43">
            <w:pPr>
              <w:numPr>
                <w:ilvl w:val="0"/>
                <w:numId w:val="27"/>
              </w:numPr>
              <w:spacing w:after="0"/>
              <w:ind w:firstLine="0"/>
            </w:pPr>
            <w:r w:rsidRPr="00A53E9B">
              <w:rPr>
                <w:rFonts w:hint="eastAsia"/>
              </w:rPr>
              <w:t>AGC</w:t>
            </w:r>
          </w:p>
          <w:p w14:paraId="5E00A9EF" w14:textId="77777777" w:rsidR="00CF3DF7" w:rsidRPr="00A53E9B" w:rsidRDefault="00CF3DF7" w:rsidP="00A22E43">
            <w:pPr>
              <w:numPr>
                <w:ilvl w:val="1"/>
                <w:numId w:val="27"/>
              </w:numPr>
              <w:spacing w:after="0"/>
              <w:ind w:firstLine="0"/>
            </w:pPr>
            <w:r w:rsidRPr="00A53E9B">
              <w:rPr>
                <w:rFonts w:hint="eastAsia"/>
              </w:rPr>
              <w:lastRenderedPageBreak/>
              <w:t>Up to [15] us in FR1. Up to [10] us in FR2.</w:t>
            </w:r>
          </w:p>
          <w:p w14:paraId="5A8417AE" w14:textId="77777777" w:rsidR="00CF3DF7" w:rsidRPr="00A53E9B" w:rsidRDefault="00CF3DF7" w:rsidP="00A22E43">
            <w:pPr>
              <w:numPr>
                <w:ilvl w:val="0"/>
                <w:numId w:val="27"/>
              </w:numPr>
              <w:spacing w:after="0"/>
              <w:ind w:firstLine="0"/>
            </w:pPr>
            <w:r w:rsidRPr="00A53E9B">
              <w:rPr>
                <w:rFonts w:hint="eastAsia"/>
              </w:rPr>
              <w:t>TX/RX switching time</w:t>
            </w:r>
          </w:p>
          <w:p w14:paraId="188D5098" w14:textId="77777777" w:rsidR="00CF3DF7" w:rsidRPr="00A53E9B" w:rsidRDefault="00CF3DF7" w:rsidP="00A22E43">
            <w:pPr>
              <w:numPr>
                <w:ilvl w:val="1"/>
                <w:numId w:val="27"/>
              </w:numPr>
              <w:spacing w:after="0"/>
              <w:ind w:firstLine="0"/>
            </w:pPr>
            <w:r w:rsidRPr="00A53E9B">
              <w:rPr>
                <w:rFonts w:hint="eastAsia"/>
              </w:rPr>
              <w:t>[1</w:t>
            </w:r>
            <w:r w:rsidRPr="00A53E9B">
              <w:t>3</w:t>
            </w:r>
            <w:r w:rsidRPr="00A53E9B">
              <w:rPr>
                <w:rFonts w:hint="eastAsia"/>
              </w:rPr>
              <w:t>] us in FR1 and [7] us in FR2</w:t>
            </w:r>
          </w:p>
          <w:p w14:paraId="00599DA8" w14:textId="77777777" w:rsidR="00CF3DF7" w:rsidRPr="00A53E9B" w:rsidRDefault="00CF3DF7" w:rsidP="00A22E43">
            <w:pPr>
              <w:numPr>
                <w:ilvl w:val="0"/>
                <w:numId w:val="27"/>
              </w:numPr>
              <w:spacing w:after="0"/>
              <w:ind w:firstLine="0"/>
            </w:pPr>
            <w:r w:rsidRPr="00A53E9B">
              <w:rPr>
                <w:rFonts w:hint="eastAsia"/>
              </w:rPr>
              <w:t>Time error</w:t>
            </w:r>
          </w:p>
          <w:p w14:paraId="0901DF9F" w14:textId="77777777" w:rsidR="00CF3DF7" w:rsidRPr="00A53E9B" w:rsidRDefault="00CF3DF7" w:rsidP="00A22E43">
            <w:pPr>
              <w:numPr>
                <w:ilvl w:val="1"/>
                <w:numId w:val="27"/>
              </w:numPr>
              <w:spacing w:after="0"/>
              <w:ind w:firstLine="0"/>
            </w:pPr>
            <w:r w:rsidRPr="00A53E9B">
              <w:rPr>
                <w:rFonts w:hint="eastAsia"/>
              </w:rPr>
              <w:t>Up to [0.</w:t>
            </w:r>
            <w:r w:rsidRPr="00A53E9B">
              <w:t>4</w:t>
            </w:r>
            <w:r w:rsidRPr="00A53E9B">
              <w:rPr>
                <w:rFonts w:hint="eastAsia"/>
              </w:rPr>
              <w:t xml:space="preserve">] us between a UE and its </w:t>
            </w:r>
            <w:r w:rsidRPr="00A53E9B">
              <w:t>synchronization</w:t>
            </w:r>
            <w:r w:rsidRPr="00A53E9B">
              <w:rPr>
                <w:rFonts w:hint="eastAsia"/>
              </w:rPr>
              <w:t xml:space="preserve"> reference</w:t>
            </w:r>
          </w:p>
          <w:p w14:paraId="27EC82F9" w14:textId="77777777" w:rsidR="00CF3DF7" w:rsidRPr="00A53E9B" w:rsidRDefault="00CF3DF7" w:rsidP="00A22E43">
            <w:pPr>
              <w:numPr>
                <w:ilvl w:val="0"/>
                <w:numId w:val="27"/>
              </w:numPr>
              <w:spacing w:after="0"/>
              <w:ind w:firstLine="0"/>
            </w:pPr>
            <w:r w:rsidRPr="00A53E9B">
              <w:rPr>
                <w:rFonts w:hint="eastAsia"/>
              </w:rPr>
              <w:t>Frequency error</w:t>
            </w:r>
          </w:p>
          <w:p w14:paraId="376952C1" w14:textId="77777777" w:rsidR="00CF3DF7" w:rsidRPr="00A53E9B" w:rsidRDefault="00CF3DF7" w:rsidP="00A22E43">
            <w:pPr>
              <w:numPr>
                <w:ilvl w:val="1"/>
                <w:numId w:val="27"/>
              </w:numPr>
              <w:spacing w:after="0"/>
              <w:ind w:firstLine="0"/>
            </w:pPr>
            <w:r w:rsidRPr="00A53E9B">
              <w:rPr>
                <w:rFonts w:hint="eastAsia"/>
              </w:rPr>
              <w:t xml:space="preserve">Up to [0.1] PPM between a UE and its </w:t>
            </w:r>
            <w:r w:rsidRPr="00A53E9B">
              <w:t>synchronization</w:t>
            </w:r>
            <w:r w:rsidRPr="00A53E9B">
              <w:rPr>
                <w:rFonts w:hint="eastAsia"/>
              </w:rPr>
              <w:t xml:space="preserve"> reference</w:t>
            </w:r>
          </w:p>
          <w:p w14:paraId="5E988B91" w14:textId="77777777" w:rsidR="00CF3DF7" w:rsidRPr="00A53E9B" w:rsidRDefault="00CF3DF7" w:rsidP="00A22E43">
            <w:pPr>
              <w:spacing w:after="0"/>
              <w:rPr>
                <w:highlight w:val="darkYellow"/>
                <w:lang w:eastAsia="ko-KR"/>
              </w:rPr>
            </w:pPr>
          </w:p>
          <w:p w14:paraId="1D2F2CEB" w14:textId="77777777" w:rsidR="00CF3DF7" w:rsidRPr="00A53E9B" w:rsidRDefault="00CF3DF7" w:rsidP="00A22E43">
            <w:pPr>
              <w:spacing w:after="0"/>
              <w:rPr>
                <w:highlight w:val="darkYellow"/>
                <w:lang w:eastAsia="ko-KR"/>
              </w:rPr>
            </w:pPr>
            <w:r w:rsidRPr="00A53E9B">
              <w:rPr>
                <w:highlight w:val="darkYellow"/>
                <w:lang w:eastAsia="ko-KR"/>
              </w:rPr>
              <w:t>Working assumption:</w:t>
            </w:r>
          </w:p>
          <w:p w14:paraId="35DAF4C9" w14:textId="77777777" w:rsidR="00CF3DF7" w:rsidRPr="00A53E9B" w:rsidRDefault="00CF3DF7" w:rsidP="00A22E43">
            <w:pPr>
              <w:numPr>
                <w:ilvl w:val="0"/>
                <w:numId w:val="28"/>
              </w:numPr>
              <w:spacing w:after="0"/>
              <w:ind w:firstLine="0"/>
              <w:jc w:val="both"/>
              <w:rPr>
                <w:lang w:eastAsia="ko-KR"/>
              </w:rPr>
            </w:pPr>
            <w:r w:rsidRPr="00A53E9B">
              <w:rPr>
                <w:rFonts w:hint="eastAsia"/>
                <w:lang w:eastAsia="ko-KR"/>
              </w:rPr>
              <w:t>For RAN1 evaluation</w:t>
            </w:r>
            <w:r w:rsidRPr="00A53E9B">
              <w:rPr>
                <w:lang w:eastAsia="ko-KR"/>
              </w:rPr>
              <w:t xml:space="preserve"> purpose only, </w:t>
            </w:r>
            <w:r w:rsidRPr="00A53E9B">
              <w:rPr>
                <w:rFonts w:hint="eastAsia"/>
                <w:lang w:eastAsia="ko-KR"/>
              </w:rPr>
              <w:t xml:space="preserve">until RAN4 response on AGC and </w:t>
            </w:r>
            <w:r w:rsidRPr="00A53E9B">
              <w:rPr>
                <w:lang w:eastAsia="ko-KR"/>
              </w:rPr>
              <w:t>switching</w:t>
            </w:r>
            <w:r w:rsidRPr="00A53E9B">
              <w:rPr>
                <w:rFonts w:hint="eastAsia"/>
                <w:lang w:eastAsia="ko-KR"/>
              </w:rPr>
              <w:t xml:space="preserve"> time, it is assumed that one symbol is used for AGC and </w:t>
            </w:r>
            <w:r w:rsidRPr="00A53E9B">
              <w:rPr>
                <w:lang w:eastAsia="ko-KR"/>
              </w:rPr>
              <w:t>another one</w:t>
            </w:r>
            <w:r w:rsidRPr="00A53E9B">
              <w:rPr>
                <w:rFonts w:hint="eastAsia"/>
                <w:lang w:eastAsia="ko-KR"/>
              </w:rPr>
              <w:t xml:space="preserve"> symbol is used for TX/RX switching.</w:t>
            </w:r>
          </w:p>
          <w:p w14:paraId="2BED8C73" w14:textId="77777777" w:rsidR="00CF3DF7" w:rsidRPr="00A53E9B" w:rsidRDefault="00CF3DF7" w:rsidP="00A22E43">
            <w:pPr>
              <w:spacing w:after="0"/>
              <w:rPr>
                <w:sz w:val="24"/>
                <w:lang w:eastAsia="ko-KR"/>
              </w:rPr>
            </w:pPr>
            <w:r w:rsidRPr="00A53E9B">
              <w:rPr>
                <w:rFonts w:hint="eastAsia"/>
                <w:lang w:eastAsia="ko-KR"/>
              </w:rPr>
              <w:t>Note: TX/RX switching includes transition in the power amplifier.</w:t>
            </w:r>
          </w:p>
        </w:tc>
      </w:tr>
    </w:tbl>
    <w:p w14:paraId="3E1A8B8E" w14:textId="77777777" w:rsidR="00CF3DF7" w:rsidRPr="00A22E43" w:rsidRDefault="00CF3DF7" w:rsidP="00A22E43">
      <w:pPr>
        <w:pStyle w:val="Style1"/>
        <w:spacing w:after="0" w:afterAutospacing="0" w:line="360" w:lineRule="auto"/>
        <w:rPr>
          <w:rFonts w:eastAsiaTheme="minorEastAsia"/>
          <w:lang w:eastAsia="ko-KR"/>
        </w:rPr>
      </w:pPr>
    </w:p>
    <w:p w14:paraId="1B688F7E" w14:textId="0611EEC3"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 xml:space="preserve">In RAN4#90bis meeting, a reply LS on NR V2X UE RF parameters was agreed as </w:t>
      </w:r>
      <w:r w:rsidR="00A53E9B" w:rsidRPr="00A22E43">
        <w:rPr>
          <w:rFonts w:eastAsiaTheme="minorEastAsia"/>
          <w:lang w:eastAsia="ko-KR"/>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9"/>
      </w:tblGrid>
      <w:tr w:rsidR="00CF3DF7" w:rsidRPr="00A53E9B" w14:paraId="4BAECD64" w14:textId="77777777" w:rsidTr="002F5FF1">
        <w:trPr>
          <w:jc w:val="center"/>
        </w:trPr>
        <w:tc>
          <w:tcPr>
            <w:tcW w:w="9589" w:type="dxa"/>
            <w:shd w:val="clear" w:color="auto" w:fill="auto"/>
          </w:tcPr>
          <w:p w14:paraId="1555A480" w14:textId="77777777" w:rsidR="00CF3DF7" w:rsidRPr="00A53E9B" w:rsidRDefault="00CF3DF7" w:rsidP="00A22E43">
            <w:pPr>
              <w:spacing w:after="0"/>
              <w:rPr>
                <w:lang w:eastAsia="x-none"/>
              </w:rPr>
            </w:pPr>
            <w:r w:rsidRPr="00A53E9B">
              <w:rPr>
                <w:lang w:eastAsia="x-none"/>
              </w:rPr>
              <w:t>AGC settling time</w:t>
            </w:r>
          </w:p>
          <w:p w14:paraId="1194802B" w14:textId="77777777" w:rsidR="00CF3DF7" w:rsidRPr="00A53E9B" w:rsidRDefault="00CF3DF7" w:rsidP="00A22E43">
            <w:pPr>
              <w:pStyle w:val="aff4"/>
              <w:numPr>
                <w:ilvl w:val="0"/>
                <w:numId w:val="30"/>
              </w:numPr>
              <w:spacing w:after="0"/>
              <w:jc w:val="both"/>
              <w:rPr>
                <w:color w:val="000000"/>
                <w:lang w:eastAsia="zh-CN"/>
              </w:rPr>
            </w:pPr>
            <w:r w:rsidRPr="00A53E9B">
              <w:rPr>
                <w:color w:val="000000"/>
                <w:lang w:eastAsia="zh-CN"/>
              </w:rPr>
              <w:t>No consensus reached on the AGC settling time values. RAN4 will continue to investigate the AGC settling time values</w:t>
            </w:r>
          </w:p>
          <w:p w14:paraId="0905B7E8" w14:textId="77777777" w:rsidR="00CF3DF7" w:rsidRPr="00A53E9B" w:rsidRDefault="00CF3DF7" w:rsidP="00A22E43">
            <w:pPr>
              <w:pStyle w:val="aff4"/>
              <w:numPr>
                <w:ilvl w:val="0"/>
                <w:numId w:val="30"/>
              </w:numPr>
              <w:spacing w:after="0"/>
              <w:jc w:val="both"/>
              <w:rPr>
                <w:color w:val="000000"/>
                <w:lang w:eastAsia="zh-CN"/>
              </w:rPr>
            </w:pPr>
            <w:r w:rsidRPr="00A53E9B">
              <w:rPr>
                <w:color w:val="000000"/>
                <w:lang w:eastAsia="zh-CN"/>
              </w:rPr>
              <w:t>Below observations that impact AGC setting time in RAN4 study are:</w:t>
            </w:r>
          </w:p>
          <w:p w14:paraId="3B6D014B"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 xml:space="preserve">Different companies have different assumptions of AGC settling time.  </w:t>
            </w:r>
          </w:p>
          <w:p w14:paraId="5FD7750F" w14:textId="77777777" w:rsidR="00CF3DF7" w:rsidRPr="00A53E9B" w:rsidRDefault="00CF3DF7" w:rsidP="00A22E43">
            <w:pPr>
              <w:pStyle w:val="aff4"/>
              <w:numPr>
                <w:ilvl w:val="2"/>
                <w:numId w:val="30"/>
              </w:numPr>
              <w:spacing w:after="0"/>
              <w:jc w:val="both"/>
              <w:rPr>
                <w:color w:val="000000"/>
                <w:lang w:eastAsia="zh-CN"/>
              </w:rPr>
            </w:pPr>
            <w:r w:rsidRPr="00A53E9B">
              <w:rPr>
                <w:color w:val="000000"/>
                <w:lang w:eastAsia="zh-CN"/>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14:paraId="67B29FFB"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 xml:space="preserve">Based on different assumptions: </w:t>
            </w:r>
          </w:p>
          <w:p w14:paraId="4AB050BA" w14:textId="77777777" w:rsidR="00CF3DF7" w:rsidRPr="00A53E9B" w:rsidRDefault="00CF3DF7" w:rsidP="00A22E43">
            <w:pPr>
              <w:pStyle w:val="aff4"/>
              <w:numPr>
                <w:ilvl w:val="2"/>
                <w:numId w:val="30"/>
              </w:numPr>
              <w:spacing w:after="0"/>
              <w:jc w:val="both"/>
              <w:rPr>
                <w:color w:val="000000"/>
                <w:lang w:eastAsia="zh-CN"/>
              </w:rPr>
            </w:pPr>
            <w:r w:rsidRPr="00A53E9B">
              <w:rPr>
                <w:color w:val="000000"/>
                <w:lang w:eastAsia="zh-CN"/>
              </w:rPr>
              <w:t>The AGC settling time observed by Qualcomm, Ericsson, Intel, Interdigital is</w:t>
            </w:r>
          </w:p>
          <w:p w14:paraId="6915C2AA" w14:textId="77777777" w:rsidR="00CF3DF7" w:rsidRPr="00A53E9B" w:rsidRDefault="00CF3DF7" w:rsidP="00A22E43">
            <w:pPr>
              <w:pStyle w:val="aff4"/>
              <w:numPr>
                <w:ilvl w:val="4"/>
                <w:numId w:val="29"/>
              </w:numPr>
              <w:spacing w:after="0"/>
              <w:ind w:left="3084"/>
              <w:contextualSpacing w:val="0"/>
              <w:jc w:val="both"/>
              <w:rPr>
                <w:color w:val="000000"/>
                <w:lang w:eastAsia="zh-CN"/>
              </w:rPr>
            </w:pPr>
            <w:r w:rsidRPr="00A53E9B">
              <w:rPr>
                <w:color w:val="000000"/>
                <w:lang w:eastAsia="zh-CN"/>
              </w:rPr>
              <w:t xml:space="preserve">AGC time : </w:t>
            </w:r>
            <w:r w:rsidRPr="00A53E9B">
              <w:rPr>
                <w:color w:val="000000"/>
                <w:lang w:eastAsia="zh-CN"/>
              </w:rPr>
              <w:sym w:font="Symbol" w:char="F0A3"/>
            </w:r>
            <w:r w:rsidRPr="00A53E9B">
              <w:rPr>
                <w:color w:val="000000"/>
                <w:lang w:eastAsia="zh-CN"/>
              </w:rPr>
              <w:t xml:space="preserve"> 35us for all SCS </w:t>
            </w:r>
          </w:p>
          <w:p w14:paraId="02D9DE76" w14:textId="77777777" w:rsidR="00CF3DF7" w:rsidRPr="00A53E9B" w:rsidRDefault="00CF3DF7" w:rsidP="00A22E43">
            <w:pPr>
              <w:pStyle w:val="aff4"/>
              <w:numPr>
                <w:ilvl w:val="2"/>
                <w:numId w:val="29"/>
              </w:numPr>
              <w:spacing w:after="0"/>
              <w:contextualSpacing w:val="0"/>
              <w:jc w:val="both"/>
              <w:rPr>
                <w:color w:val="000000"/>
                <w:lang w:eastAsia="zh-CN"/>
              </w:rPr>
            </w:pPr>
            <w:r w:rsidRPr="00A53E9B">
              <w:rPr>
                <w:color w:val="000000"/>
                <w:lang w:eastAsia="zh-CN"/>
              </w:rPr>
              <w:t xml:space="preserve">The AGC settling observed by </w:t>
            </w:r>
            <w:proofErr w:type="spellStart"/>
            <w:r w:rsidRPr="00A53E9B">
              <w:rPr>
                <w:color w:val="000000"/>
                <w:lang w:eastAsia="zh-CN"/>
              </w:rPr>
              <w:t>Mediatek</w:t>
            </w:r>
            <w:proofErr w:type="spellEnd"/>
            <w:r w:rsidRPr="00A53E9B">
              <w:rPr>
                <w:color w:val="000000"/>
                <w:lang w:eastAsia="zh-CN"/>
              </w:rPr>
              <w:t xml:space="preserve">, Huawei, LGE, </w:t>
            </w:r>
            <w:proofErr w:type="spellStart"/>
            <w:r w:rsidRPr="00A53E9B">
              <w:rPr>
                <w:color w:val="000000"/>
                <w:lang w:eastAsia="zh-CN"/>
              </w:rPr>
              <w:t>Spreadtrum</w:t>
            </w:r>
            <w:proofErr w:type="spellEnd"/>
            <w:r w:rsidRPr="00A53E9B">
              <w:rPr>
                <w:color w:val="000000"/>
                <w:lang w:eastAsia="zh-CN"/>
              </w:rPr>
              <w:t xml:space="preserve"> is</w:t>
            </w:r>
          </w:p>
          <w:p w14:paraId="7B37FB27" w14:textId="77777777" w:rsidR="00CF3DF7" w:rsidRPr="00A53E9B" w:rsidRDefault="00CF3DF7" w:rsidP="00A22E43">
            <w:pPr>
              <w:pStyle w:val="aff4"/>
              <w:numPr>
                <w:ilvl w:val="4"/>
                <w:numId w:val="29"/>
              </w:numPr>
              <w:spacing w:after="0"/>
              <w:ind w:left="3084"/>
              <w:contextualSpacing w:val="0"/>
              <w:jc w:val="both"/>
              <w:rPr>
                <w:color w:val="000000"/>
                <w:lang w:eastAsia="zh-CN"/>
              </w:rPr>
            </w:pPr>
            <w:r w:rsidRPr="00A53E9B">
              <w:rPr>
                <w:color w:val="000000"/>
                <w:lang w:eastAsia="zh-CN"/>
              </w:rPr>
              <w:t xml:space="preserve"> AGC time : </w:t>
            </w:r>
            <w:r w:rsidRPr="00A53E9B">
              <w:rPr>
                <w:color w:val="000000"/>
                <w:lang w:eastAsia="zh-CN"/>
              </w:rPr>
              <w:sym w:font="Symbol" w:char="F0A3"/>
            </w:r>
            <w:r w:rsidRPr="00A53E9B">
              <w:rPr>
                <w:color w:val="000000"/>
                <w:lang w:eastAsia="zh-CN"/>
              </w:rPr>
              <w:t xml:space="preserve"> 35us for 15kHz  SCS</w:t>
            </w:r>
          </w:p>
          <w:p w14:paraId="2DAB0068" w14:textId="77777777" w:rsidR="00CF3DF7" w:rsidRPr="00A53E9B" w:rsidRDefault="00CF3DF7" w:rsidP="00A22E43">
            <w:pPr>
              <w:spacing w:after="0"/>
              <w:ind w:left="2724"/>
              <w:jc w:val="both"/>
              <w:rPr>
                <w:color w:val="000000"/>
                <w:lang w:eastAsia="zh-CN"/>
              </w:rPr>
            </w:pPr>
            <w:r w:rsidRPr="00A53E9B">
              <w:rPr>
                <w:color w:val="000000"/>
                <w:lang w:eastAsia="zh-CN"/>
              </w:rPr>
              <w:t xml:space="preserve">                           </w:t>
            </w:r>
            <w:r w:rsidRPr="00A53E9B">
              <w:rPr>
                <w:lang w:eastAsia="zh-CN"/>
              </w:rPr>
              <w:sym w:font="Symbol" w:char="F0A3"/>
            </w:r>
            <w:r w:rsidRPr="00A53E9B">
              <w:rPr>
                <w:color w:val="000000"/>
                <w:lang w:eastAsia="zh-CN"/>
              </w:rPr>
              <w:t xml:space="preserve"> 18us for 30kHz SCS</w:t>
            </w:r>
          </w:p>
          <w:p w14:paraId="143B5C4B" w14:textId="77777777" w:rsidR="00CF3DF7" w:rsidRPr="00A53E9B" w:rsidRDefault="00CF3DF7" w:rsidP="00A22E43">
            <w:pPr>
              <w:spacing w:after="0"/>
              <w:ind w:left="2724"/>
              <w:jc w:val="both"/>
              <w:rPr>
                <w:color w:val="000000"/>
                <w:lang w:eastAsia="zh-CN"/>
              </w:rPr>
            </w:pPr>
            <w:r w:rsidRPr="00A53E9B">
              <w:rPr>
                <w:color w:val="000000"/>
                <w:lang w:eastAsia="zh-CN"/>
              </w:rPr>
              <w:t xml:space="preserve">                           </w:t>
            </w:r>
            <w:r w:rsidRPr="00A53E9B">
              <w:rPr>
                <w:lang w:eastAsia="zh-CN"/>
              </w:rPr>
              <w:sym w:font="Symbol" w:char="F0A3"/>
            </w:r>
            <w:r w:rsidRPr="00A53E9B">
              <w:rPr>
                <w:color w:val="000000"/>
                <w:lang w:eastAsia="zh-CN"/>
              </w:rPr>
              <w:t xml:space="preserve"> 9us for 60kHz SCS</w:t>
            </w:r>
          </w:p>
          <w:p w14:paraId="445059CD"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If multiple carriers are configured, AGC performance could be degraded/further evaluated.</w:t>
            </w:r>
          </w:p>
          <w:p w14:paraId="5991DBEC"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Any further clarification on RAN1 design/ assumptions regarding the above observations could benefit RAN4 to further evaluate AGC performance.</w:t>
            </w:r>
          </w:p>
        </w:tc>
      </w:tr>
    </w:tbl>
    <w:p w14:paraId="0C0A5B4F" w14:textId="77777777" w:rsidR="00CF3DF7" w:rsidRPr="00A22E43" w:rsidRDefault="00CF3DF7" w:rsidP="00A22E43">
      <w:pPr>
        <w:pStyle w:val="Style1"/>
        <w:spacing w:after="0" w:afterAutospacing="0" w:line="360" w:lineRule="auto"/>
        <w:rPr>
          <w:rFonts w:eastAsiaTheme="minorEastAsia"/>
          <w:lang w:eastAsia="ko-KR"/>
        </w:rPr>
      </w:pPr>
    </w:p>
    <w:p w14:paraId="045DA159" w14:textId="77777777"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In RAN4, the definition of AGC settling time includes the following components (AGC setting time =</w:t>
      </w:r>
      <w:proofErr w:type="spellStart"/>
      <w:r w:rsidRPr="00A22E43">
        <w:rPr>
          <w:rFonts w:eastAsiaTheme="minorEastAsia"/>
          <w:lang w:eastAsia="ko-KR"/>
        </w:rPr>
        <w:t>a+b+c+d</w:t>
      </w:r>
      <w:proofErr w:type="spellEnd"/>
      <w:r w:rsidRPr="00A22E43">
        <w:rPr>
          <w:rFonts w:eastAsiaTheme="minorEastAsia"/>
          <w:lang w:eastAsia="ko-KR"/>
        </w:rPr>
        <w:t>):</w:t>
      </w:r>
    </w:p>
    <w:p w14:paraId="170376ED" w14:textId="789AE4AD"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offset from the start of the OFDM symbol to account for maximum signal propagation delay from different UEs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a</m:t>
            </m:r>
          </m:sub>
        </m:sSub>
      </m:oMath>
      <w:r w:rsidRPr="00A22E43">
        <w:rPr>
          <w:rFonts w:eastAsiaTheme="minorEastAsia"/>
          <w:lang w:eastAsia="ko-KR"/>
        </w:rPr>
        <w:t>)</w:t>
      </w:r>
    </w:p>
    <w:p w14:paraId="7AF62049" w14:textId="5E2255DF"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to receive the window of samples used for estimating the gain/power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oMath>
      <w:r w:rsidRPr="00A22E43">
        <w:rPr>
          <w:rFonts w:eastAsiaTheme="minorEastAsia"/>
          <w:lang w:eastAsia="ko-KR"/>
        </w:rPr>
        <w:t>, measurement time)</w:t>
      </w:r>
    </w:p>
    <w:p w14:paraId="4F418794" w14:textId="4EB5903B"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for programming the desired gain setting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oMath>
      <w:r w:rsidRPr="00A22E43">
        <w:rPr>
          <w:rFonts w:eastAsiaTheme="minorEastAsia"/>
          <w:lang w:eastAsia="ko-KR"/>
        </w:rPr>
        <w:t>, estimating/programming time)</w:t>
      </w:r>
    </w:p>
    <w:p w14:paraId="1FFB2ABC" w14:textId="20D8534C"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for the gain setting taking into effect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amplifier settling time)</w:t>
      </w:r>
    </w:p>
    <w:p w14:paraId="4CA6B662" w14:textId="77777777" w:rsidR="009A2AAF" w:rsidRPr="00A53E9B" w:rsidRDefault="009A2AAF" w:rsidP="00A22E43">
      <w:pPr>
        <w:pStyle w:val="Style1"/>
        <w:spacing w:after="0" w:afterAutospacing="0" w:line="360" w:lineRule="auto"/>
        <w:ind w:firstLine="0"/>
        <w:rPr>
          <w:rFonts w:eastAsiaTheme="minorEastAsia"/>
          <w:lang w:eastAsia="ko-KR"/>
        </w:rPr>
      </w:pPr>
    </w:p>
    <w:p w14:paraId="1F8E0949" w14:textId="02745765" w:rsidR="00CF3DF7" w:rsidRPr="00A22E43" w:rsidRDefault="00CF3DF7" w:rsidP="00A22E43">
      <w:pPr>
        <w:spacing w:after="0" w:line="360" w:lineRule="auto"/>
        <w:rPr>
          <w:rFonts w:eastAsiaTheme="minorEastAsia"/>
          <w:lang w:eastAsia="ko-KR"/>
        </w:rPr>
      </w:pPr>
      <w:r w:rsidRPr="00A22E43">
        <w:rPr>
          <w:rFonts w:eastAsiaTheme="minorEastAsia"/>
          <w:lang w:eastAsia="ko-KR"/>
        </w:rPr>
        <w:t xml:space="preserve">In RAN1#96, it was agreed that a UE performs either transmission or reception in a slot on a carrier. This implies that a UE can receive transmissions from different UEs in different slot as shown in </w:t>
      </w:r>
      <w:r w:rsidRPr="00A22E43">
        <w:rPr>
          <w:rFonts w:eastAsiaTheme="minorEastAsia"/>
          <w:lang w:eastAsia="ko-KR"/>
        </w:rPr>
        <w:fldChar w:fldCharType="begin"/>
      </w:r>
      <w:r w:rsidRPr="00A22E43">
        <w:rPr>
          <w:rFonts w:eastAsiaTheme="minorEastAsia"/>
          <w:lang w:eastAsia="ko-KR"/>
        </w:rPr>
        <w:instrText xml:space="preserve"> REF _Ref16512976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3</w:t>
      </w:r>
      <w:r w:rsidRPr="00A22E43">
        <w:rPr>
          <w:rFonts w:eastAsiaTheme="minorEastAsia"/>
          <w:lang w:eastAsia="ko-KR"/>
        </w:rPr>
        <w:fldChar w:fldCharType="end"/>
      </w:r>
      <w:r w:rsidRPr="00A22E43">
        <w:rPr>
          <w:rFonts w:eastAsiaTheme="minorEastAsia"/>
          <w:lang w:eastAsia="ko-KR"/>
        </w:rPr>
        <w:t xml:space="preserve"> below:</w:t>
      </w:r>
    </w:p>
    <w:p w14:paraId="2706ED7E" w14:textId="77777777" w:rsidR="00CF3DF7" w:rsidRPr="00A53E9B" w:rsidRDefault="00CF3DF7" w:rsidP="00A22E43">
      <w:pPr>
        <w:keepNext/>
        <w:spacing w:after="0" w:line="360" w:lineRule="auto"/>
        <w:jc w:val="center"/>
      </w:pPr>
      <w:r w:rsidRPr="00A53E9B">
        <w:rPr>
          <w:rFonts w:eastAsia="맑은 고딕"/>
          <w:noProof/>
          <w:lang w:eastAsia="ko-KR"/>
        </w:rPr>
        <w:drawing>
          <wp:inline distT="0" distB="0" distL="0" distR="0" wp14:anchorId="131E4E74" wp14:editId="0CB47044">
            <wp:extent cx="2114550" cy="10287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1028700"/>
                    </a:xfrm>
                    <a:prstGeom prst="rect">
                      <a:avLst/>
                    </a:prstGeom>
                    <a:noFill/>
                    <a:ln>
                      <a:noFill/>
                    </a:ln>
                  </pic:spPr>
                </pic:pic>
              </a:graphicData>
            </a:graphic>
          </wp:inline>
        </w:drawing>
      </w:r>
    </w:p>
    <w:p w14:paraId="4FD1C88C" w14:textId="3CA92654" w:rsidR="00CF3DF7" w:rsidRPr="00A53E9B" w:rsidRDefault="00CF3DF7" w:rsidP="00A22E43">
      <w:pPr>
        <w:pStyle w:val="ac"/>
        <w:spacing w:after="0" w:line="360" w:lineRule="auto"/>
        <w:jc w:val="center"/>
        <w:rPr>
          <w:b w:val="0"/>
        </w:rPr>
      </w:pPr>
      <w:bookmarkStart w:id="30" w:name="_Ref16512976"/>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3</w:t>
      </w:r>
      <w:r w:rsidRPr="00A53E9B">
        <w:rPr>
          <w:b w:val="0"/>
        </w:rPr>
        <w:fldChar w:fldCharType="end"/>
      </w:r>
      <w:bookmarkEnd w:id="30"/>
      <w:r w:rsidRPr="00A53E9B">
        <w:rPr>
          <w:b w:val="0"/>
        </w:rPr>
        <w:t>: NR-V2X sidelink communications, UE might receive transmissions from different UE (with different power) in different slot</w:t>
      </w:r>
    </w:p>
    <w:p w14:paraId="3E079187" w14:textId="77777777" w:rsidR="00CF3DF7" w:rsidRPr="00A53E9B" w:rsidRDefault="00CF3DF7" w:rsidP="00A22E43">
      <w:pPr>
        <w:spacing w:after="0" w:line="360" w:lineRule="auto"/>
        <w:rPr>
          <w:sz w:val="22"/>
          <w:lang w:val="en-GB"/>
        </w:rPr>
      </w:pPr>
    </w:p>
    <w:p w14:paraId="4366CCBF" w14:textId="70948E8F" w:rsidR="00CF3DF7" w:rsidRPr="00A22E43" w:rsidRDefault="00CF3DF7" w:rsidP="00A22E43">
      <w:pPr>
        <w:spacing w:after="0" w:line="360" w:lineRule="auto"/>
        <w:rPr>
          <w:rFonts w:eastAsiaTheme="minorEastAsia"/>
          <w:lang w:eastAsia="ko-KR"/>
        </w:rPr>
      </w:pPr>
      <w:r w:rsidRPr="00A22E43">
        <w:rPr>
          <w:rFonts w:eastAsiaTheme="minorEastAsia"/>
          <w:lang w:eastAsia="ko-KR"/>
        </w:rPr>
        <w:lastRenderedPageBreak/>
        <w:t xml:space="preserve">The RAN4 definition above </w:t>
      </w:r>
      <w:proofErr w:type="gramStart"/>
      <w:r w:rsidRPr="00A22E43">
        <w:rPr>
          <w:rFonts w:eastAsiaTheme="minorEastAsia"/>
          <w:lang w:eastAsia="ko-KR"/>
        </w:rPr>
        <w:t>is illustrated</w:t>
      </w:r>
      <w:proofErr w:type="gramEnd"/>
      <w:r w:rsidRPr="00A22E43">
        <w:rPr>
          <w:rFonts w:eastAsiaTheme="minorEastAsia"/>
          <w:lang w:eastAsia="ko-KR"/>
        </w:rPr>
        <w:t xml:space="preserve"> in </w:t>
      </w:r>
      <w:r w:rsidRPr="00A22E43">
        <w:rPr>
          <w:rFonts w:eastAsiaTheme="minorEastAsia"/>
          <w:lang w:eastAsia="ko-KR"/>
        </w:rPr>
        <w:fldChar w:fldCharType="begin"/>
      </w:r>
      <w:r w:rsidRPr="00A22E43">
        <w:rPr>
          <w:rFonts w:eastAsiaTheme="minorEastAsia"/>
          <w:lang w:eastAsia="ko-KR"/>
        </w:rPr>
        <w:instrText xml:space="preserve"> REF _Ref16510382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4</w:t>
      </w:r>
      <w:r w:rsidRPr="00A22E43">
        <w:rPr>
          <w:rFonts w:eastAsiaTheme="minorEastAsia"/>
          <w:lang w:eastAsia="ko-KR"/>
        </w:rPr>
        <w:fldChar w:fldCharType="end"/>
      </w:r>
      <w:r w:rsidRPr="00A22E43">
        <w:rPr>
          <w:rFonts w:eastAsiaTheme="minorEastAsia"/>
          <w:lang w:eastAsia="ko-KR"/>
        </w:rPr>
        <w:t xml:space="preserve"> below:</w:t>
      </w:r>
    </w:p>
    <w:p w14:paraId="59C99A05" w14:textId="77777777" w:rsidR="00CF3DF7" w:rsidRPr="00A22E43" w:rsidRDefault="00CF3DF7" w:rsidP="00A22E43">
      <w:pPr>
        <w:keepNext/>
        <w:spacing w:after="0" w:line="360" w:lineRule="auto"/>
        <w:jc w:val="center"/>
        <w:rPr>
          <w:rFonts w:eastAsiaTheme="minorEastAsia"/>
          <w:lang w:eastAsia="ko-KR"/>
        </w:rPr>
      </w:pPr>
      <w:r w:rsidRPr="00A22E43">
        <w:rPr>
          <w:rFonts w:eastAsiaTheme="minorEastAsia"/>
          <w:noProof/>
          <w:lang w:eastAsia="ko-KR"/>
        </w:rPr>
        <w:drawing>
          <wp:inline distT="0" distB="0" distL="0" distR="0" wp14:anchorId="0143960E" wp14:editId="18E05727">
            <wp:extent cx="4309021" cy="1257244"/>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4516" cy="1261765"/>
                    </a:xfrm>
                    <a:prstGeom prst="rect">
                      <a:avLst/>
                    </a:prstGeom>
                    <a:noFill/>
                  </pic:spPr>
                </pic:pic>
              </a:graphicData>
            </a:graphic>
          </wp:inline>
        </w:drawing>
      </w:r>
    </w:p>
    <w:p w14:paraId="26269B78" w14:textId="0F5F5ABC" w:rsidR="00CF3DF7" w:rsidRPr="00A53E9B" w:rsidRDefault="00CF3DF7" w:rsidP="00A22E43">
      <w:pPr>
        <w:pStyle w:val="ac"/>
        <w:spacing w:after="0" w:line="360" w:lineRule="auto"/>
        <w:jc w:val="center"/>
        <w:rPr>
          <w:b w:val="0"/>
        </w:rPr>
      </w:pPr>
      <w:bookmarkStart w:id="31" w:name="_Ref16510382"/>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4</w:t>
      </w:r>
      <w:r w:rsidRPr="00A53E9B">
        <w:rPr>
          <w:b w:val="0"/>
        </w:rPr>
        <w:fldChar w:fldCharType="end"/>
      </w:r>
      <w:bookmarkEnd w:id="31"/>
      <w:r w:rsidRPr="00A53E9B">
        <w:rPr>
          <w:b w:val="0"/>
        </w:rPr>
        <w:t xml:space="preserve">: Gain transition from </w:t>
      </w:r>
      <m:oMath>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init</m:t>
            </m:r>
          </m:sub>
        </m:sSub>
      </m:oMath>
      <w:r w:rsidRPr="00A53E9B">
        <w:rPr>
          <w:b w:val="0"/>
        </w:rPr>
        <w:t xml:space="preserve"> to </w:t>
      </w:r>
      <m:oMath>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final</m:t>
            </m:r>
          </m:sub>
        </m:sSub>
      </m:oMath>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oMath>
      <w:r w:rsidRPr="00A53E9B">
        <w:rPr>
          <w:b w:val="0"/>
        </w:rPr>
        <w:t xml:space="preserve"> is the time spent for measurement,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oMath>
      <w:r w:rsidRPr="00A53E9B">
        <w:rPr>
          <w:b w:val="0"/>
        </w:rPr>
        <w:t xml:space="preserve"> is the time spent for programing the circuitry,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oMath>
      <w:r w:rsidRPr="00A53E9B">
        <w:rPr>
          <w:b w:val="0"/>
        </w:rPr>
        <w:t xml:space="preserve"> is the time spent for the circuitry amplifier to settle to the desired gain.</w:t>
      </w:r>
    </w:p>
    <w:p w14:paraId="3227026B" w14:textId="77777777" w:rsidR="00CF3DF7" w:rsidRPr="00A53E9B" w:rsidRDefault="00CF3DF7" w:rsidP="00A22E43">
      <w:pPr>
        <w:spacing w:after="0" w:line="360" w:lineRule="auto"/>
        <w:rPr>
          <w:sz w:val="22"/>
          <w:szCs w:val="22"/>
          <w:lang w:val="en-GB" w:eastAsia="zh-CN"/>
        </w:rPr>
      </w:pPr>
    </w:p>
    <w:p w14:paraId="1D9482B6" w14:textId="7DC899BA" w:rsidR="00CF3DF7" w:rsidRPr="00A22E43" w:rsidRDefault="00CF3DF7" w:rsidP="00A22E43">
      <w:pPr>
        <w:spacing w:after="0" w:line="360" w:lineRule="auto"/>
        <w:rPr>
          <w:rFonts w:eastAsiaTheme="minorEastAsia"/>
          <w:lang w:eastAsia="ko-KR"/>
        </w:rPr>
      </w:pPr>
      <w:r w:rsidRPr="00A22E43">
        <w:rPr>
          <w:rFonts w:eastAsiaTheme="minorEastAsia"/>
          <w:lang w:eastAsia="ko-KR"/>
        </w:rPr>
        <w:t>Typically, the programming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oMath>
      <w:r w:rsidRPr="00A22E43">
        <w:rPr>
          <w:rFonts w:eastAsiaTheme="minorEastAsia"/>
          <w:lang w:eastAsia="ko-KR"/>
        </w:rPr>
        <w:t>) and the amplifier settling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are fixed and they are independent of the sub-carrier spacing and the allocated RBs, however, the measurement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oMath>
      <w:r w:rsidRPr="00A22E43">
        <w:rPr>
          <w:rFonts w:eastAsiaTheme="minorEastAsia"/>
          <w:lang w:eastAsia="ko-KR"/>
        </w:rPr>
        <w:t>) typically depends on the number of RB allocation in the OFDM system.</w:t>
      </w:r>
    </w:p>
    <w:p w14:paraId="656750AA" w14:textId="5ED42BDC" w:rsidR="00CF3DF7" w:rsidRPr="00A53E9B" w:rsidRDefault="00CF3DF7" w:rsidP="00A22E43">
      <w:pPr>
        <w:pStyle w:val="2"/>
        <w:spacing w:after="0" w:line="360" w:lineRule="auto"/>
        <w:rPr>
          <w:lang w:eastAsia="zh-CN"/>
        </w:rPr>
      </w:pPr>
      <w:bookmarkStart w:id="32" w:name="_Ref16515305"/>
      <w:r w:rsidRPr="00A53E9B">
        <w:rPr>
          <w:lang w:eastAsia="zh-CN"/>
        </w:rPr>
        <w:t>Measurement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sidRPr="00A53E9B">
        <w:rPr>
          <w:lang w:eastAsia="zh-CN"/>
        </w:rPr>
        <w:t>)</w:t>
      </w:r>
      <w:bookmarkEnd w:id="32"/>
    </w:p>
    <w:p w14:paraId="15FB65A2" w14:textId="36321BD6"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this subsection, we follow the procedure/definition described in </w:t>
      </w:r>
      <w:r w:rsidR="00F855E9" w:rsidRPr="00A22E43">
        <w:rPr>
          <w:rFonts w:eastAsiaTheme="minorEastAsia"/>
          <w:lang w:eastAsia="ko-KR"/>
        </w:rPr>
        <w:t>[6]</w:t>
      </w:r>
      <w:r w:rsidR="00923583" w:rsidRPr="00A22E43">
        <w:rPr>
          <w:rFonts w:eastAsiaTheme="minorEastAsia"/>
          <w:lang w:eastAsia="ko-KR"/>
        </w:rPr>
        <w:t xml:space="preserve"> to</w:t>
      </w:r>
      <w:r w:rsidRPr="00A22E43">
        <w:rPr>
          <w:rFonts w:eastAsiaTheme="minorEastAsia"/>
          <w:lang w:eastAsia="ko-KR"/>
        </w:rPr>
        <w:t xml:space="preserve"> quantify how well the power is estimated given the true power by calculating the probability of power difference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oMath>
      <w:r w:rsidRPr="00A22E43">
        <w:rPr>
          <w:rFonts w:eastAsiaTheme="minorEastAsia"/>
          <w:lang w:eastAsia="ko-KR"/>
        </w:rPr>
        <w:t>) between the estimate power and the true power to be less than some threshold. We define the measured power as follow:</w:t>
      </w:r>
    </w:p>
    <w:tbl>
      <w:tblPr>
        <w:tblW w:w="4873" w:type="pct"/>
        <w:jc w:val="center"/>
        <w:tblLook w:val="04A0" w:firstRow="1" w:lastRow="0" w:firstColumn="1" w:lastColumn="0" w:noHBand="0" w:noVBand="1"/>
      </w:tblPr>
      <w:tblGrid>
        <w:gridCol w:w="8699"/>
        <w:gridCol w:w="697"/>
      </w:tblGrid>
      <w:tr w:rsidR="006D393D" w:rsidRPr="00A22E43" w14:paraId="577D9950" w14:textId="77777777" w:rsidTr="00A53E9B">
        <w:trPr>
          <w:trHeight w:val="738"/>
          <w:jc w:val="center"/>
        </w:trPr>
        <w:tc>
          <w:tcPr>
            <w:tcW w:w="4629" w:type="pct"/>
            <w:vAlign w:val="center"/>
          </w:tcPr>
          <w:p w14:paraId="6876AD0C" w14:textId="6E84F0AD" w:rsidR="006D393D" w:rsidRPr="00A22E43" w:rsidRDefault="00271E8F"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m:t>
                </m:r>
                <m:f>
                  <m:fPr>
                    <m:ctrlPr>
                      <w:rPr>
                        <w:rFonts w:ascii="Cambria Math" w:eastAsiaTheme="minorEastAsia" w:hAnsi="Cambria Math"/>
                        <w:lang w:eastAsia="ko-KR"/>
                      </w:rPr>
                    </m:ctrlPr>
                  </m:fPr>
                  <m:num>
                    <m:r>
                      <m:rPr>
                        <m:sty m:val="p"/>
                      </m:rPr>
                      <w:rPr>
                        <w:rFonts w:ascii="Cambria Math" w:eastAsiaTheme="minorEastAsia" w:hAnsi="Cambria Math"/>
                        <w:lang w:eastAsia="ko-KR"/>
                      </w:rPr>
                      <m:t>1</m:t>
                    </m:r>
                  </m:num>
                  <m:den>
                    <m:r>
                      <w:rPr>
                        <w:rFonts w:ascii="Cambria Math" w:eastAsiaTheme="minorEastAsia" w:hAnsi="Cambria Math"/>
                        <w:lang w:eastAsia="ko-KR"/>
                      </w:rPr>
                      <m:t>T</m:t>
                    </m:r>
                  </m:den>
                </m:f>
                <m:nary>
                  <m:naryPr>
                    <m:chr m:val="∑"/>
                    <m:ctrlPr>
                      <w:rPr>
                        <w:rFonts w:ascii="Cambria Math" w:eastAsiaTheme="minorEastAsia" w:hAnsi="Cambria Math"/>
                        <w:lang w:eastAsia="ko-KR"/>
                      </w:rPr>
                    </m:ctrlPr>
                  </m:naryPr>
                  <m:sub>
                    <m:r>
                      <w:rPr>
                        <w:rFonts w:ascii="Cambria Math" w:eastAsiaTheme="minorEastAsia" w:hAnsi="Cambria Math"/>
                        <w:lang w:eastAsia="ko-KR"/>
                      </w:rPr>
                      <m:t>t</m:t>
                    </m:r>
                    <m:r>
                      <m:rPr>
                        <m:sty m:val="p"/>
                      </m:rPr>
                      <w:rPr>
                        <w:rFonts w:ascii="Cambria Math" w:eastAsiaTheme="minorEastAsia" w:hAnsi="Cambria Math"/>
                        <w:lang w:eastAsia="ko-KR"/>
                      </w:rPr>
                      <m:t>=1</m:t>
                    </m:r>
                  </m:sub>
                  <m:sup>
                    <m:r>
                      <w:rPr>
                        <w:rFonts w:ascii="Cambria Math" w:eastAsiaTheme="minorEastAsia" w:hAnsi="Cambria Math"/>
                        <w:lang w:eastAsia="ko-KR"/>
                      </w:rPr>
                      <m:t>T</m:t>
                    </m:r>
                  </m:sup>
                  <m:e>
                    <m:sSup>
                      <m:sSupPr>
                        <m:ctrlPr>
                          <w:rPr>
                            <w:rFonts w:ascii="Cambria Math" w:eastAsiaTheme="minorEastAsia" w:hAnsi="Cambria Math"/>
                            <w:lang w:eastAsia="ko-KR"/>
                          </w:rPr>
                        </m:ctrlPr>
                      </m:sSupPr>
                      <m:e>
                        <m:d>
                          <m:dPr>
                            <m:begChr m:val="|"/>
                            <m:endChr m:val="|"/>
                            <m:ctrlPr>
                              <w:rPr>
                                <w:rFonts w:ascii="Cambria Math" w:eastAsiaTheme="minorEastAsia" w:hAnsi="Cambria Math"/>
                                <w:lang w:eastAsia="ko-KR"/>
                              </w:rPr>
                            </m:ctrlPr>
                          </m:dPr>
                          <m:e>
                            <m:r>
                              <w:rPr>
                                <w:rFonts w:ascii="Cambria Math" w:eastAsiaTheme="minorEastAsia" w:hAnsi="Cambria Math"/>
                                <w:lang w:eastAsia="ko-KR"/>
                              </w:rPr>
                              <m:t>r</m:t>
                            </m:r>
                            <m:d>
                              <m:dPr>
                                <m:ctrlPr>
                                  <w:rPr>
                                    <w:rFonts w:ascii="Cambria Math" w:eastAsiaTheme="minorEastAsia" w:hAnsi="Cambria Math"/>
                                    <w:lang w:eastAsia="ko-KR"/>
                                  </w:rPr>
                                </m:ctrlPr>
                              </m:dPr>
                              <m:e>
                                <m:r>
                                  <w:rPr>
                                    <w:rFonts w:ascii="Cambria Math" w:eastAsiaTheme="minorEastAsia" w:hAnsi="Cambria Math"/>
                                    <w:lang w:eastAsia="ko-KR"/>
                                  </w:rPr>
                                  <m:t>t</m:t>
                                </m:r>
                              </m:e>
                            </m:d>
                          </m:e>
                        </m:d>
                      </m:e>
                      <m:sup>
                        <m:r>
                          <m:rPr>
                            <m:sty m:val="p"/>
                          </m:rPr>
                          <w:rPr>
                            <w:rFonts w:ascii="Cambria Math" w:eastAsiaTheme="minorEastAsia" w:hAnsi="Cambria Math"/>
                            <w:lang w:eastAsia="ko-KR"/>
                          </w:rPr>
                          <m:t>2</m:t>
                        </m:r>
                      </m:sup>
                    </m:sSup>
                  </m:e>
                </m:nary>
              </m:oMath>
            </m:oMathPara>
          </w:p>
        </w:tc>
        <w:tc>
          <w:tcPr>
            <w:tcW w:w="371" w:type="pct"/>
            <w:vAlign w:val="center"/>
          </w:tcPr>
          <w:p w14:paraId="2BD9A437" w14:textId="4DFD42EF"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1</w:t>
            </w:r>
            <w:r w:rsidRPr="00A22E43">
              <w:rPr>
                <w:rFonts w:eastAsiaTheme="minorEastAsia"/>
                <w:lang w:eastAsia="ko-KR"/>
              </w:rPr>
              <w:fldChar w:fldCharType="end"/>
            </w:r>
            <w:r w:rsidRPr="00A22E43">
              <w:rPr>
                <w:rFonts w:eastAsiaTheme="minorEastAsia"/>
                <w:lang w:eastAsia="ko-KR"/>
              </w:rPr>
              <w:t>)</w:t>
            </w:r>
          </w:p>
        </w:tc>
      </w:tr>
    </w:tbl>
    <w:p w14:paraId="086F68E8" w14:textId="0773489B"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where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oMath>
      <w:r w:rsidRPr="00A22E43">
        <w:rPr>
          <w:rFonts w:eastAsiaTheme="minorEastAsia"/>
          <w:lang w:eastAsia="ko-KR"/>
        </w:rPr>
        <w:t xml:space="preserve"> is the measured received signal power, </w:t>
      </w:r>
      <m:oMath>
        <m:r>
          <w:rPr>
            <w:rFonts w:ascii="Cambria Math" w:eastAsiaTheme="minorEastAsia" w:hAnsi="Cambria Math"/>
            <w:lang w:eastAsia="ko-KR"/>
          </w:rPr>
          <m:t>r</m:t>
        </m:r>
        <m:d>
          <m:dPr>
            <m:ctrlPr>
              <w:rPr>
                <w:rFonts w:ascii="Cambria Math" w:eastAsiaTheme="minorEastAsia" w:hAnsi="Cambria Math"/>
                <w:lang w:eastAsia="ko-KR"/>
              </w:rPr>
            </m:ctrlPr>
          </m:dPr>
          <m:e>
            <m:r>
              <w:rPr>
                <w:rFonts w:ascii="Cambria Math" w:eastAsiaTheme="minorEastAsia" w:hAnsi="Cambria Math"/>
                <w:lang w:eastAsia="ko-KR"/>
              </w:rPr>
              <m:t>t</m:t>
            </m:r>
          </m:e>
        </m:d>
      </m:oMath>
      <w:r w:rsidRPr="00A22E43">
        <w:rPr>
          <w:rFonts w:eastAsiaTheme="minorEastAsia"/>
          <w:lang w:eastAsia="ko-KR"/>
        </w:rPr>
        <w:t xml:space="preserve"> is the received time-domain signal and </w:t>
      </w:r>
      <m:oMath>
        <m:r>
          <w:rPr>
            <w:rFonts w:ascii="Cambria Math" w:eastAsiaTheme="minorEastAsia" w:hAnsi="Cambria Math"/>
            <w:lang w:eastAsia="ko-KR"/>
          </w:rPr>
          <m:t>T</m:t>
        </m:r>
      </m:oMath>
      <w:r w:rsidRPr="00A22E43">
        <w:rPr>
          <w:rFonts w:eastAsiaTheme="minorEastAsia"/>
          <w:lang w:eastAsia="ko-KR"/>
        </w:rPr>
        <w:t xml:space="preserve"> is the measurement duration. The variation/power difference in the power measurement is defined as:</w:t>
      </w:r>
    </w:p>
    <w:tbl>
      <w:tblPr>
        <w:tblW w:w="4873" w:type="pct"/>
        <w:jc w:val="center"/>
        <w:tblLook w:val="04A0" w:firstRow="1" w:lastRow="0" w:firstColumn="1" w:lastColumn="0" w:noHBand="0" w:noVBand="1"/>
      </w:tblPr>
      <w:tblGrid>
        <w:gridCol w:w="8699"/>
        <w:gridCol w:w="697"/>
      </w:tblGrid>
      <w:tr w:rsidR="006D393D" w:rsidRPr="00A22E43" w14:paraId="4C1F4700" w14:textId="77777777" w:rsidTr="00A53E9B">
        <w:trPr>
          <w:trHeight w:val="738"/>
          <w:jc w:val="center"/>
        </w:trPr>
        <w:tc>
          <w:tcPr>
            <w:tcW w:w="4629" w:type="pct"/>
            <w:vAlign w:val="center"/>
          </w:tcPr>
          <w:p w14:paraId="351853C4" w14:textId="2F9B6A8D" w:rsidR="006D393D" w:rsidRPr="00A22E43" w:rsidRDefault="00271E8F"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=10</m:t>
                </m:r>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10</m:t>
                        </m:r>
                      </m:sub>
                    </m:sSub>
                  </m:fName>
                  <m:e>
                    <m:d>
                      <m:dPr>
                        <m:ctrlPr>
                          <w:rPr>
                            <w:rFonts w:ascii="Cambria Math" w:eastAsiaTheme="minorEastAsia" w:hAnsi="Cambria Math"/>
                            <w:lang w:eastAsia="ko-KR"/>
                          </w:rPr>
                        </m:ctrlPr>
                      </m:dPr>
                      <m:e>
                        <m:f>
                          <m:fPr>
                            <m:ctrlPr>
                              <w:rPr>
                                <w:rFonts w:ascii="Cambria Math" w:eastAsiaTheme="minorEastAsia" w:hAnsi="Cambria Math"/>
                                <w:lang w:eastAsia="ko-KR"/>
                              </w:rPr>
                            </m:ctrlPr>
                          </m:fPr>
                          <m:num>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num>
                          <m:den>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true</m:t>
                                </m:r>
                              </m:sub>
                            </m:sSub>
                          </m:den>
                        </m:f>
                      </m:e>
                    </m:d>
                  </m:e>
                </m:func>
              </m:oMath>
            </m:oMathPara>
          </w:p>
        </w:tc>
        <w:tc>
          <w:tcPr>
            <w:tcW w:w="371" w:type="pct"/>
            <w:vAlign w:val="center"/>
          </w:tcPr>
          <w:p w14:paraId="0152449F" w14:textId="48BF60CC"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2</w:t>
            </w:r>
            <w:r w:rsidRPr="00A22E43">
              <w:rPr>
                <w:rFonts w:eastAsiaTheme="minorEastAsia"/>
                <w:lang w:eastAsia="ko-KR"/>
              </w:rPr>
              <w:fldChar w:fldCharType="end"/>
            </w:r>
            <w:r w:rsidRPr="00A22E43">
              <w:rPr>
                <w:rFonts w:eastAsiaTheme="minorEastAsia"/>
                <w:lang w:eastAsia="ko-KR"/>
              </w:rPr>
              <w:t>)</w:t>
            </w:r>
          </w:p>
        </w:tc>
      </w:tr>
    </w:tbl>
    <w:p w14:paraId="66F3B087" w14:textId="76C0E955"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where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true</m:t>
            </m:r>
          </m:sub>
        </m:sSub>
      </m:oMath>
      <w:r w:rsidRPr="00A22E43">
        <w:rPr>
          <w:rFonts w:eastAsiaTheme="minorEastAsia"/>
          <w:lang w:eastAsia="ko-KR"/>
        </w:rPr>
        <w:t xml:space="preserve"> is the true power. The measurement duration is defined as:</w:t>
      </w:r>
    </w:p>
    <w:tbl>
      <w:tblPr>
        <w:tblW w:w="4873" w:type="pct"/>
        <w:jc w:val="center"/>
        <w:tblLook w:val="04A0" w:firstRow="1" w:lastRow="0" w:firstColumn="1" w:lastColumn="0" w:noHBand="0" w:noVBand="1"/>
      </w:tblPr>
      <w:tblGrid>
        <w:gridCol w:w="8699"/>
        <w:gridCol w:w="697"/>
      </w:tblGrid>
      <w:tr w:rsidR="006D393D" w:rsidRPr="00A22E43" w14:paraId="0D8294B5" w14:textId="77777777" w:rsidTr="00A53E9B">
        <w:trPr>
          <w:trHeight w:val="738"/>
          <w:jc w:val="center"/>
        </w:trPr>
        <w:tc>
          <w:tcPr>
            <w:tcW w:w="4629" w:type="pct"/>
            <w:vAlign w:val="center"/>
          </w:tcPr>
          <w:p w14:paraId="2DC81511" w14:textId="17753A60" w:rsidR="006D393D" w:rsidRPr="00A22E43" w:rsidRDefault="00271E8F"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r>
                  <m:rPr>
                    <m:sty m:val="p"/>
                  </m:rPr>
                  <w:rPr>
                    <w:rFonts w:ascii="Cambria Math" w:eastAsiaTheme="minorEastAsia" w:hAnsi="Cambria Math"/>
                    <w:lang w:eastAsia="ko-KR"/>
                  </w:rPr>
                  <m:t>(</m:t>
                </m:r>
                <m:r>
                  <w:rPr>
                    <w:rFonts w:ascii="Cambria Math" w:eastAsiaTheme="minorEastAsia" w:hAnsi="Cambria Math"/>
                    <w:lang w:eastAsia="ko-KR"/>
                  </w:rPr>
                  <m:t>TH</m:t>
                </m:r>
                <m:r>
                  <m:rPr>
                    <m:sty m:val="p"/>
                  </m:rPr>
                  <w:rPr>
                    <w:rFonts w:ascii="Cambria Math" w:eastAsiaTheme="minorEastAsia" w:hAnsi="Cambria Math"/>
                    <w:lang w:eastAsia="ko-KR"/>
                  </w:rPr>
                  <m:t>)=</m:t>
                </m:r>
                <m:func>
                  <m:funcPr>
                    <m:ctrlPr>
                      <w:rPr>
                        <w:rFonts w:ascii="Cambria Math" w:eastAsiaTheme="minorEastAsia" w:hAnsi="Cambria Math"/>
                        <w:lang w:eastAsia="ko-KR"/>
                      </w:rPr>
                    </m:ctrlPr>
                  </m:funcPr>
                  <m:fName>
                    <m:limLow>
                      <m:limLowPr>
                        <m:ctrlPr>
                          <w:rPr>
                            <w:rFonts w:ascii="Cambria Math" w:eastAsiaTheme="minorEastAsia" w:hAnsi="Cambria Math"/>
                            <w:lang w:eastAsia="ko-KR"/>
                          </w:rPr>
                        </m:ctrlPr>
                      </m:limLowPr>
                      <m:e>
                        <m:r>
                          <m:rPr>
                            <m:sty m:val="p"/>
                          </m:rPr>
                          <w:rPr>
                            <w:rFonts w:ascii="Cambria Math" w:eastAsiaTheme="minorEastAsia" w:hAnsi="Cambria Math"/>
                            <w:lang w:eastAsia="ko-KR"/>
                          </w:rPr>
                          <m:t>min</m:t>
                        </m:r>
                      </m:e>
                      <m:lim>
                        <m:r>
                          <w:rPr>
                            <w:rFonts w:ascii="Cambria Math" w:eastAsiaTheme="minorEastAsia" w:hAnsi="Cambria Math"/>
                            <w:lang w:eastAsia="ko-KR"/>
                          </w:rPr>
                          <m:t>T</m:t>
                        </m:r>
                      </m:lim>
                    </m:limLow>
                  </m:fName>
                  <m:e>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r>
                              <m:rPr>
                                <m:sty m:val="p"/>
                              </m:rPr>
                              <w:rPr>
                                <w:rFonts w:ascii="Cambria Math" w:eastAsiaTheme="minorEastAsia" w:hAnsi="Cambria Math"/>
                                <w:lang w:eastAsia="ko-KR"/>
                              </w:rPr>
                              <m:t>Pr</m:t>
                            </m:r>
                          </m:fName>
                          <m:e>
                            <m:d>
                              <m:dPr>
                                <m:ctrlPr>
                                  <w:rPr>
                                    <w:rFonts w:ascii="Cambria Math" w:eastAsiaTheme="minorEastAsia" w:hAnsi="Cambria Math"/>
                                    <w:lang w:eastAsia="ko-KR"/>
                                  </w:rPr>
                                </m:ctrlPr>
                              </m:dPr>
                              <m:e>
                                <m:d>
                                  <m:dPr>
                                    <m:begChr m:val="|"/>
                                    <m:endChr m:val="|"/>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&gt;3</m:t>
                                    </m:r>
                                    <m:r>
                                      <w:rPr>
                                        <w:rFonts w:ascii="Cambria Math" w:eastAsiaTheme="minorEastAsia" w:hAnsi="Cambria Math"/>
                                        <w:lang w:eastAsia="ko-KR"/>
                                      </w:rPr>
                                      <m:t>dB</m:t>
                                    </m:r>
                                  </m:e>
                                </m:d>
                              </m:e>
                            </m:d>
                          </m:e>
                        </m:func>
                        <m:r>
                          <m:rPr>
                            <m:sty m:val="p"/>
                          </m:rPr>
                          <w:rPr>
                            <w:rFonts w:ascii="Cambria Math" w:eastAsiaTheme="minorEastAsia" w:hAnsi="Cambria Math"/>
                            <w:lang w:eastAsia="ko-KR"/>
                          </w:rPr>
                          <m:t>≤</m:t>
                        </m:r>
                        <m:r>
                          <w:rPr>
                            <w:rFonts w:ascii="Cambria Math" w:eastAsiaTheme="minorEastAsia" w:hAnsi="Cambria Math"/>
                            <w:lang w:eastAsia="ko-KR"/>
                          </w:rPr>
                          <m:t>TH</m:t>
                        </m:r>
                      </m:e>
                    </m:d>
                  </m:e>
                </m:func>
              </m:oMath>
            </m:oMathPara>
          </w:p>
        </w:tc>
        <w:tc>
          <w:tcPr>
            <w:tcW w:w="371" w:type="pct"/>
            <w:vAlign w:val="center"/>
          </w:tcPr>
          <w:p w14:paraId="6FDD07D6" w14:textId="12A7E5D4"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3</w:t>
            </w:r>
            <w:r w:rsidRPr="00A22E43">
              <w:rPr>
                <w:rFonts w:eastAsiaTheme="minorEastAsia"/>
                <w:lang w:eastAsia="ko-KR"/>
              </w:rPr>
              <w:fldChar w:fldCharType="end"/>
            </w:r>
            <w:r w:rsidRPr="00A22E43">
              <w:rPr>
                <w:rFonts w:eastAsiaTheme="minorEastAsia"/>
                <w:lang w:eastAsia="ko-KR"/>
              </w:rPr>
              <w:t>)</w:t>
            </w:r>
          </w:p>
        </w:tc>
      </w:tr>
    </w:tbl>
    <w:p w14:paraId="658F8FE2" w14:textId="6A0875CF" w:rsidR="006D393D" w:rsidRPr="00A22E43" w:rsidRDefault="006D393D" w:rsidP="00A22E43">
      <w:pPr>
        <w:spacing w:after="0" w:line="360" w:lineRule="auto"/>
        <w:rPr>
          <w:rFonts w:eastAsiaTheme="minorEastAsia"/>
          <w:lang w:eastAsia="ko-KR"/>
        </w:rPr>
      </w:pPr>
      <w:r w:rsidRPr="00A22E43">
        <w:rPr>
          <w:rFonts w:eastAsiaTheme="minorEastAsia"/>
          <w:lang w:eastAsia="ko-KR"/>
        </w:rPr>
        <w:t>Similar to</w:t>
      </w:r>
      <w:r w:rsidR="005C4CA2" w:rsidRPr="00A22E43">
        <w:rPr>
          <w:rFonts w:eastAsiaTheme="minorEastAsia"/>
          <w:lang w:eastAsia="ko-KR"/>
        </w:rPr>
        <w:t xml:space="preserve"> [3], </w:t>
      </w:r>
      <w:r w:rsidRPr="00A22E43">
        <w:rPr>
          <w:rFonts w:eastAsiaTheme="minorEastAsia"/>
          <w:lang w:eastAsia="ko-KR"/>
        </w:rPr>
        <w:t xml:space="preserve">we assumed only one UE signal is being sent with bandwidth of 10 MHz and random QPSK is being sent in the first symbol, the AGC measurement time for SCS=15kHz, 30kHz, and 60kHz are shown in </w:t>
      </w:r>
      <w:r w:rsidR="00330781" w:rsidRPr="00A22E43">
        <w:rPr>
          <w:rFonts w:eastAsiaTheme="minorEastAsia"/>
          <w:lang w:eastAsia="ko-KR"/>
        </w:rPr>
        <w:t>the following figures.</w:t>
      </w:r>
      <w:r w:rsidRPr="00A22E43">
        <w:rPr>
          <w:rFonts w:eastAsiaTheme="minorEastAsia"/>
          <w:lang w:eastAsia="ko-KR"/>
        </w:rPr>
        <w:t xml:space="preserve"> </w:t>
      </w:r>
      <w:r w:rsidR="00330781" w:rsidRPr="00A22E43">
        <w:rPr>
          <w:rFonts w:eastAsiaTheme="minorEastAsia"/>
          <w:lang w:eastAsia="ko-KR"/>
        </w:rPr>
        <w:t>Also, the following tables</w:t>
      </w:r>
      <w:r w:rsidRPr="00A22E43">
        <w:rPr>
          <w:rFonts w:eastAsiaTheme="minorEastAsia"/>
          <w:lang w:eastAsia="ko-KR"/>
        </w:rPr>
        <w:t xml:space="preserve"> summarize the measurement time at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sSup>
              <m:sSupPr>
                <m:ctrlPr>
                  <w:rPr>
                    <w:rFonts w:ascii="Cambria Math" w:eastAsiaTheme="minorEastAsia" w:hAnsi="Cambria Math"/>
                    <w:lang w:eastAsia="ko-KR"/>
                  </w:rPr>
                </m:ctrlPr>
              </m:sSupPr>
              <m:e>
                <m:r>
                  <m:rPr>
                    <m:sty m:val="p"/>
                  </m:rPr>
                  <w:rPr>
                    <w:rFonts w:ascii="Cambria Math" w:eastAsiaTheme="minorEastAsia" w:hAnsi="Cambria Math"/>
                    <w:lang w:eastAsia="ko-KR"/>
                  </w:rPr>
                  <m:t>10</m:t>
                </m:r>
              </m:e>
              <m:sup>
                <m:r>
                  <m:rPr>
                    <m:sty m:val="p"/>
                  </m:rPr>
                  <w:rPr>
                    <w:rFonts w:ascii="Cambria Math" w:eastAsiaTheme="minorEastAsia" w:hAnsi="Cambria Math"/>
                    <w:lang w:eastAsia="ko-KR"/>
                  </w:rPr>
                  <m:t>-3</m:t>
                </m:r>
              </m:sup>
            </m:sSup>
          </m:e>
        </m:d>
        <m:r>
          <m:rPr>
            <m:sty m:val="p"/>
          </m:rPr>
          <w:rPr>
            <w:rFonts w:ascii="Cambria Math" w:eastAsiaTheme="minorEastAsia" w:hAnsi="Cambria Math"/>
            <w:lang w:eastAsia="ko-KR"/>
          </w:rPr>
          <m:t>.</m:t>
        </m:r>
      </m:oMath>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644EADCB" w14:textId="77777777" w:rsidTr="00A53E9B">
        <w:tc>
          <w:tcPr>
            <w:tcW w:w="4815" w:type="dxa"/>
          </w:tcPr>
          <w:p w14:paraId="4F8FD0C7"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lastRenderedPageBreak/>
              <w:drawing>
                <wp:inline distT="0" distB="0" distL="0" distR="0" wp14:anchorId="29F8CC7F" wp14:editId="48C9FFC6">
                  <wp:extent cx="2919095" cy="2185670"/>
                  <wp:effectExtent l="0" t="0" r="0" b="508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p w14:paraId="5B494FE9" w14:textId="6199A471" w:rsidR="006D393D" w:rsidRPr="00A53E9B" w:rsidRDefault="006D393D" w:rsidP="00A22E43">
            <w:pPr>
              <w:pStyle w:val="ac"/>
              <w:spacing w:after="0" w:line="360" w:lineRule="auto"/>
              <w:jc w:val="center"/>
              <w:rPr>
                <w:b w:val="0"/>
                <w:sz w:val="18"/>
                <w:szCs w:val="18"/>
              </w:rPr>
            </w:pPr>
            <w:r w:rsidRPr="00A53E9B">
              <w:rPr>
                <w:b w:val="0"/>
                <w:sz w:val="18"/>
                <w:szCs w:val="18"/>
              </w:rPr>
              <w:t xml:space="preserve">Figure </w:t>
            </w:r>
            <w:r w:rsidRPr="00A53E9B">
              <w:rPr>
                <w:b w:val="0"/>
                <w:sz w:val="18"/>
                <w:szCs w:val="18"/>
              </w:rPr>
              <w:fldChar w:fldCharType="begin"/>
            </w:r>
            <w:r w:rsidRPr="00A53E9B">
              <w:rPr>
                <w:b w:val="0"/>
                <w:sz w:val="18"/>
                <w:szCs w:val="18"/>
              </w:rPr>
              <w:instrText xml:space="preserve"> SEQ Figure \* ARABIC </w:instrText>
            </w:r>
            <w:r w:rsidRPr="00A53E9B">
              <w:rPr>
                <w:b w:val="0"/>
                <w:sz w:val="18"/>
                <w:szCs w:val="18"/>
              </w:rPr>
              <w:fldChar w:fldCharType="separate"/>
            </w:r>
            <w:r w:rsidR="0091132A">
              <w:rPr>
                <w:b w:val="0"/>
                <w:noProof/>
                <w:sz w:val="18"/>
                <w:szCs w:val="18"/>
              </w:rPr>
              <w:t>5</w:t>
            </w:r>
            <w:r w:rsidRPr="00A53E9B">
              <w:rPr>
                <w:b w:val="0"/>
                <w:sz w:val="18"/>
                <w:szCs w:val="18"/>
              </w:rPr>
              <w:fldChar w:fldCharType="end"/>
            </w:r>
            <w:r w:rsidRPr="00A53E9B">
              <w:rPr>
                <w:b w:val="0"/>
                <w:sz w:val="18"/>
                <w:szCs w:val="18"/>
              </w:rPr>
              <w:t xml:space="preserve">: AGC measurement time for random QPSK with SCS=15kHz, </w:t>
            </w:r>
            <m:oMath>
              <m:sSub>
                <m:sSubPr>
                  <m:ctrlPr>
                    <w:rPr>
                      <w:rFonts w:ascii="Cambria Math" w:hAnsi="Cambria Math"/>
                      <w:b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FFT</m:t>
                  </m:r>
                </m:sub>
              </m:sSub>
              <m:r>
                <m:rPr>
                  <m:sty m:val="bi"/>
                </m:rPr>
                <w:rPr>
                  <w:rFonts w:ascii="Cambria Math" w:hAnsi="Cambria Math"/>
                  <w:sz w:val="18"/>
                  <w:szCs w:val="18"/>
                </w:rPr>
                <m:t>=2048</m:t>
              </m:r>
            </m:oMath>
            <w:r w:rsidRPr="00A53E9B">
              <w:rPr>
                <w:b w:val="0"/>
                <w:sz w:val="18"/>
                <w:szCs w:val="18"/>
              </w:rPr>
              <w:t>, no noise</w:t>
            </w:r>
          </w:p>
        </w:tc>
        <w:tc>
          <w:tcPr>
            <w:tcW w:w="4816" w:type="dxa"/>
          </w:tcPr>
          <w:p w14:paraId="268B93E2" w14:textId="77777777" w:rsidR="006D393D" w:rsidRPr="00A53E9B" w:rsidRDefault="006D393D" w:rsidP="00A22E43">
            <w:pPr>
              <w:spacing w:after="0" w:line="360" w:lineRule="auto"/>
              <w:rPr>
                <w:noProof/>
                <w:sz w:val="22"/>
                <w:szCs w:val="22"/>
                <w:lang w:eastAsia="zh-CN"/>
              </w:rPr>
            </w:pPr>
            <w:r w:rsidRPr="00A53E9B">
              <w:rPr>
                <w:noProof/>
                <w:sz w:val="22"/>
                <w:szCs w:val="22"/>
                <w:lang w:eastAsia="ko-KR"/>
              </w:rPr>
              <w:drawing>
                <wp:inline distT="0" distB="0" distL="0" distR="0" wp14:anchorId="08662E64" wp14:editId="530E758A">
                  <wp:extent cx="2919095" cy="2185670"/>
                  <wp:effectExtent l="0" t="0" r="0" b="508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r w:rsidRPr="00A53E9B">
              <w:rPr>
                <w:noProof/>
                <w:sz w:val="22"/>
                <w:szCs w:val="22"/>
                <w:lang w:eastAsia="zh-CN"/>
              </w:rPr>
              <w:t xml:space="preserve"> </w:t>
            </w:r>
          </w:p>
          <w:p w14:paraId="53B510B4" w14:textId="36E81FFB" w:rsidR="006D393D" w:rsidRPr="00A53E9B" w:rsidRDefault="006D393D" w:rsidP="00A22E43">
            <w:pPr>
              <w:spacing w:after="0" w:line="360" w:lineRule="auto"/>
              <w:rPr>
                <w:sz w:val="18"/>
                <w:szCs w:val="18"/>
                <w:lang w:val="en-GB" w:eastAsia="zh-CN"/>
              </w:rPr>
            </w:pPr>
            <w:r w:rsidRPr="00A53E9B">
              <w:rPr>
                <w:sz w:val="18"/>
                <w:szCs w:val="18"/>
              </w:rPr>
              <w:t xml:space="preserve">Figure </w:t>
            </w:r>
            <w:r w:rsidRPr="00A53E9B">
              <w:rPr>
                <w:sz w:val="18"/>
                <w:szCs w:val="18"/>
              </w:rPr>
              <w:fldChar w:fldCharType="begin"/>
            </w:r>
            <w:r w:rsidRPr="00A53E9B">
              <w:rPr>
                <w:sz w:val="18"/>
                <w:szCs w:val="18"/>
              </w:rPr>
              <w:instrText xml:space="preserve"> SEQ Figure \* ARABIC </w:instrText>
            </w:r>
            <w:r w:rsidRPr="00A53E9B">
              <w:rPr>
                <w:sz w:val="18"/>
                <w:szCs w:val="18"/>
              </w:rPr>
              <w:fldChar w:fldCharType="separate"/>
            </w:r>
            <w:r w:rsidR="0091132A">
              <w:rPr>
                <w:noProof/>
                <w:sz w:val="18"/>
                <w:szCs w:val="18"/>
              </w:rPr>
              <w:t>6</w:t>
            </w:r>
            <w:r w:rsidRPr="00A53E9B">
              <w:rPr>
                <w:sz w:val="18"/>
                <w:szCs w:val="18"/>
              </w:rPr>
              <w:fldChar w:fldCharType="end"/>
            </w:r>
            <w:r w:rsidRPr="00A53E9B">
              <w:rPr>
                <w:sz w:val="18"/>
                <w:szCs w:val="18"/>
              </w:rPr>
              <w:t xml:space="preserve">: AGC measurement time for random QPSK with SCS=30kHz,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FFT</m:t>
                  </m:r>
                </m:sub>
              </m:sSub>
              <m:r>
                <w:rPr>
                  <w:rFonts w:ascii="Cambria Math" w:hAnsi="Cambria Math"/>
                  <w:sz w:val="18"/>
                  <w:szCs w:val="18"/>
                </w:rPr>
                <m:t>=1024</m:t>
              </m:r>
            </m:oMath>
            <w:r w:rsidRPr="00A53E9B">
              <w:rPr>
                <w:sz w:val="18"/>
                <w:szCs w:val="18"/>
              </w:rPr>
              <w:t>, no noise</w:t>
            </w:r>
          </w:p>
        </w:tc>
      </w:tr>
      <w:tr w:rsidR="006D393D" w:rsidRPr="00A53E9B" w14:paraId="5BAAEDE5" w14:textId="77777777" w:rsidTr="00A53E9B">
        <w:tc>
          <w:tcPr>
            <w:tcW w:w="4815" w:type="dxa"/>
          </w:tcPr>
          <w:p w14:paraId="396E2DDF"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CC00659" wp14:editId="1DC06EA8">
                  <wp:extent cx="2919095" cy="2185670"/>
                  <wp:effectExtent l="0" t="0" r="0" b="508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p w14:paraId="52E297C8" w14:textId="7BE38859" w:rsidR="006D393D" w:rsidRPr="00A53E9B" w:rsidRDefault="006D393D" w:rsidP="00A22E43">
            <w:pPr>
              <w:pStyle w:val="ac"/>
              <w:spacing w:after="0" w:line="360" w:lineRule="auto"/>
              <w:jc w:val="center"/>
              <w:rPr>
                <w:b w:val="0"/>
                <w:sz w:val="18"/>
                <w:szCs w:val="18"/>
                <w:lang w:eastAsia="zh-CN"/>
              </w:rPr>
            </w:pPr>
            <w:r w:rsidRPr="00A53E9B">
              <w:rPr>
                <w:b w:val="0"/>
                <w:sz w:val="18"/>
                <w:szCs w:val="18"/>
              </w:rPr>
              <w:t xml:space="preserve">Figure </w:t>
            </w:r>
            <w:r w:rsidRPr="00A53E9B">
              <w:rPr>
                <w:b w:val="0"/>
                <w:sz w:val="18"/>
                <w:szCs w:val="18"/>
              </w:rPr>
              <w:fldChar w:fldCharType="begin"/>
            </w:r>
            <w:r w:rsidRPr="00A53E9B">
              <w:rPr>
                <w:b w:val="0"/>
                <w:sz w:val="18"/>
                <w:szCs w:val="18"/>
              </w:rPr>
              <w:instrText xml:space="preserve"> SEQ Figure \* ARABIC </w:instrText>
            </w:r>
            <w:r w:rsidRPr="00A53E9B">
              <w:rPr>
                <w:b w:val="0"/>
                <w:sz w:val="18"/>
                <w:szCs w:val="18"/>
              </w:rPr>
              <w:fldChar w:fldCharType="separate"/>
            </w:r>
            <w:r w:rsidR="0091132A">
              <w:rPr>
                <w:b w:val="0"/>
                <w:noProof/>
                <w:sz w:val="18"/>
                <w:szCs w:val="18"/>
              </w:rPr>
              <w:t>7</w:t>
            </w:r>
            <w:r w:rsidRPr="00A53E9B">
              <w:rPr>
                <w:b w:val="0"/>
                <w:sz w:val="18"/>
                <w:szCs w:val="18"/>
              </w:rPr>
              <w:fldChar w:fldCharType="end"/>
            </w:r>
            <w:r w:rsidRPr="00A53E9B">
              <w:rPr>
                <w:b w:val="0"/>
                <w:sz w:val="18"/>
                <w:szCs w:val="18"/>
              </w:rPr>
              <w:t xml:space="preserve">: AGC measurement time for random QPSK with SCS=30kHz, </w:t>
            </w:r>
            <m:oMath>
              <m:sSub>
                <m:sSubPr>
                  <m:ctrlPr>
                    <w:rPr>
                      <w:rFonts w:ascii="Cambria Math" w:hAnsi="Cambria Math"/>
                      <w:b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FFT</m:t>
                  </m:r>
                </m:sub>
              </m:sSub>
              <m:r>
                <m:rPr>
                  <m:sty m:val="bi"/>
                </m:rPr>
                <w:rPr>
                  <w:rFonts w:ascii="Cambria Math" w:hAnsi="Cambria Math"/>
                  <w:sz w:val="18"/>
                  <w:szCs w:val="18"/>
                </w:rPr>
                <m:t>=1024</m:t>
              </m:r>
            </m:oMath>
            <w:r w:rsidRPr="00A53E9B">
              <w:rPr>
                <w:b w:val="0"/>
                <w:sz w:val="18"/>
                <w:szCs w:val="18"/>
              </w:rPr>
              <w:t>, no noise</w:t>
            </w:r>
          </w:p>
        </w:tc>
        <w:tc>
          <w:tcPr>
            <w:tcW w:w="4816" w:type="dxa"/>
          </w:tcPr>
          <w:p w14:paraId="59E5B057" w14:textId="77777777" w:rsidR="006D393D" w:rsidRPr="00A53E9B" w:rsidRDefault="006D393D" w:rsidP="00A22E43">
            <w:pPr>
              <w:spacing w:after="0" w:line="360" w:lineRule="auto"/>
              <w:rPr>
                <w:sz w:val="22"/>
                <w:szCs w:val="22"/>
                <w:lang w:val="en-GB" w:eastAsia="zh-CN"/>
              </w:rPr>
            </w:pPr>
          </w:p>
        </w:tc>
      </w:tr>
    </w:tbl>
    <w:p w14:paraId="4775406F" w14:textId="15D366C9" w:rsidR="006D393D" w:rsidRPr="00A53E9B" w:rsidRDefault="006D393D" w:rsidP="00A22E43">
      <w:pPr>
        <w:pStyle w:val="ac"/>
        <w:spacing w:after="0" w:line="360" w:lineRule="auto"/>
        <w:jc w:val="center"/>
        <w:rPr>
          <w:b w:val="0"/>
        </w:rPr>
      </w:pPr>
      <w:bookmarkStart w:id="33" w:name="_Ref15161536"/>
      <w:bookmarkStart w:id="34" w:name="_Toc15164781"/>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1</w:t>
      </w:r>
      <w:r w:rsidRPr="00A53E9B">
        <w:rPr>
          <w:b w:val="0"/>
        </w:rPr>
        <w:fldChar w:fldCharType="end"/>
      </w:r>
      <w:bookmarkEnd w:id="33"/>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w:t>
      </w:r>
      <w:bookmarkEnd w:id="34"/>
      <w:r w:rsidRPr="00A53E9B">
        <w:rPr>
          <w:b w:val="0"/>
        </w:rPr>
        <w:t xml:space="preserve"> (10MHz, SCS=15kHz,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=2048</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gridCol w:w="1289"/>
        <w:gridCol w:w="1301"/>
      </w:tblGrid>
      <w:tr w:rsidR="006D393D" w:rsidRPr="00A53E9B" w14:paraId="263DA520" w14:textId="77777777" w:rsidTr="00A53E9B">
        <w:trPr>
          <w:jc w:val="center"/>
        </w:trPr>
        <w:tc>
          <w:tcPr>
            <w:tcW w:w="1872" w:type="dxa"/>
            <w:vAlign w:val="center"/>
          </w:tcPr>
          <w:p w14:paraId="7835BEC8" w14:textId="3C14B04F" w:rsidR="006D393D" w:rsidRPr="00A53E9B" w:rsidRDefault="00271E8F"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40E50467" w14:textId="77777777" w:rsidR="006D393D" w:rsidRPr="00A53E9B" w:rsidRDefault="006D393D" w:rsidP="00A22E43">
            <w:pPr>
              <w:spacing w:after="0" w:line="360" w:lineRule="auto"/>
              <w:jc w:val="center"/>
            </w:pPr>
            <w:r w:rsidRPr="00A53E9B">
              <w:t>2 RBs</w:t>
            </w:r>
          </w:p>
        </w:tc>
        <w:tc>
          <w:tcPr>
            <w:tcW w:w="1289" w:type="dxa"/>
            <w:vAlign w:val="center"/>
          </w:tcPr>
          <w:p w14:paraId="2CE6C61A" w14:textId="77777777" w:rsidR="006D393D" w:rsidRPr="00A53E9B" w:rsidRDefault="006D393D" w:rsidP="00A22E43">
            <w:pPr>
              <w:spacing w:after="0" w:line="360" w:lineRule="auto"/>
              <w:jc w:val="center"/>
            </w:pPr>
            <w:r w:rsidRPr="00A53E9B">
              <w:t>5 RBs</w:t>
            </w:r>
          </w:p>
        </w:tc>
        <w:tc>
          <w:tcPr>
            <w:tcW w:w="1289" w:type="dxa"/>
            <w:vAlign w:val="center"/>
          </w:tcPr>
          <w:p w14:paraId="2C4A8F64" w14:textId="77777777" w:rsidR="006D393D" w:rsidRPr="00A53E9B" w:rsidRDefault="006D393D" w:rsidP="00A22E43">
            <w:pPr>
              <w:spacing w:after="0" w:line="360" w:lineRule="auto"/>
              <w:jc w:val="center"/>
            </w:pPr>
            <w:r w:rsidRPr="00A53E9B">
              <w:t>10 RBs</w:t>
            </w:r>
          </w:p>
        </w:tc>
        <w:tc>
          <w:tcPr>
            <w:tcW w:w="1289" w:type="dxa"/>
            <w:vAlign w:val="center"/>
          </w:tcPr>
          <w:p w14:paraId="436BAECB" w14:textId="77777777" w:rsidR="006D393D" w:rsidRPr="00A53E9B" w:rsidRDefault="006D393D" w:rsidP="00A22E43">
            <w:pPr>
              <w:spacing w:after="0" w:line="360" w:lineRule="auto"/>
              <w:jc w:val="center"/>
            </w:pPr>
            <w:r w:rsidRPr="00A53E9B">
              <w:t>20 RBs</w:t>
            </w:r>
          </w:p>
        </w:tc>
        <w:tc>
          <w:tcPr>
            <w:tcW w:w="1301" w:type="dxa"/>
            <w:vAlign w:val="center"/>
          </w:tcPr>
          <w:p w14:paraId="151D75D2" w14:textId="77777777" w:rsidR="006D393D" w:rsidRPr="00A53E9B" w:rsidRDefault="006D393D" w:rsidP="00A22E43">
            <w:pPr>
              <w:spacing w:after="0" w:line="360" w:lineRule="auto"/>
              <w:jc w:val="center"/>
            </w:pPr>
            <w:r w:rsidRPr="00A53E9B">
              <w:t>50 RBs</w:t>
            </w:r>
          </w:p>
        </w:tc>
      </w:tr>
      <w:tr w:rsidR="006D393D" w:rsidRPr="00A53E9B" w14:paraId="6310EF53" w14:textId="77777777" w:rsidTr="00A53E9B">
        <w:trPr>
          <w:jc w:val="center"/>
        </w:trPr>
        <w:tc>
          <w:tcPr>
            <w:tcW w:w="1872" w:type="dxa"/>
            <w:vAlign w:val="center"/>
          </w:tcPr>
          <w:p w14:paraId="25F47A11" w14:textId="5D1931FB" w:rsidR="006D393D" w:rsidRPr="00A53E9B" w:rsidRDefault="006D393D" w:rsidP="00A22E43">
            <w:pPr>
              <w:spacing w:after="0" w:line="360" w:lineRule="auto"/>
              <w:jc w:val="center"/>
            </w:pPr>
            <w:r w:rsidRPr="00A53E9B">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2EFBB5EB" w14:textId="77777777" w:rsidR="006D393D" w:rsidRPr="00A53E9B" w:rsidRDefault="006D393D" w:rsidP="00A22E43">
            <w:pPr>
              <w:spacing w:after="0" w:line="360" w:lineRule="auto"/>
              <w:jc w:val="center"/>
            </w:pPr>
            <w:r w:rsidRPr="00A53E9B">
              <w:t>40.3us</w:t>
            </w:r>
          </w:p>
        </w:tc>
        <w:tc>
          <w:tcPr>
            <w:tcW w:w="1289" w:type="dxa"/>
            <w:vAlign w:val="center"/>
          </w:tcPr>
          <w:p w14:paraId="097EC6C0" w14:textId="77777777" w:rsidR="006D393D" w:rsidRPr="00A53E9B" w:rsidRDefault="006D393D" w:rsidP="00A22E43">
            <w:pPr>
              <w:spacing w:after="0" w:line="360" w:lineRule="auto"/>
              <w:jc w:val="center"/>
            </w:pPr>
            <w:r w:rsidRPr="00A53E9B">
              <w:t>22.07us</w:t>
            </w:r>
          </w:p>
        </w:tc>
        <w:tc>
          <w:tcPr>
            <w:tcW w:w="1289" w:type="dxa"/>
            <w:vAlign w:val="center"/>
          </w:tcPr>
          <w:p w14:paraId="5F9B6713" w14:textId="77777777" w:rsidR="006D393D" w:rsidRPr="00A53E9B" w:rsidRDefault="006D393D" w:rsidP="00A22E43">
            <w:pPr>
              <w:spacing w:after="0" w:line="360" w:lineRule="auto"/>
              <w:jc w:val="center"/>
            </w:pPr>
            <w:r w:rsidRPr="00A53E9B">
              <w:t>12.57us</w:t>
            </w:r>
          </w:p>
        </w:tc>
        <w:tc>
          <w:tcPr>
            <w:tcW w:w="1289" w:type="dxa"/>
            <w:vAlign w:val="center"/>
          </w:tcPr>
          <w:p w14:paraId="67CE2E00" w14:textId="77777777" w:rsidR="006D393D" w:rsidRPr="00A53E9B" w:rsidRDefault="006D393D" w:rsidP="00A22E43">
            <w:pPr>
              <w:spacing w:after="0" w:line="360" w:lineRule="auto"/>
              <w:jc w:val="center"/>
            </w:pPr>
            <w:r w:rsidRPr="00A53E9B">
              <w:t>6.641us</w:t>
            </w:r>
          </w:p>
        </w:tc>
        <w:tc>
          <w:tcPr>
            <w:tcW w:w="1301" w:type="dxa"/>
            <w:vAlign w:val="center"/>
          </w:tcPr>
          <w:p w14:paraId="6BC797A1" w14:textId="77777777" w:rsidR="006D393D" w:rsidRPr="00A53E9B" w:rsidRDefault="006D393D" w:rsidP="00A22E43">
            <w:pPr>
              <w:spacing w:after="0" w:line="360" w:lineRule="auto"/>
              <w:jc w:val="center"/>
            </w:pPr>
            <w:r w:rsidRPr="00A53E9B">
              <w:t>2.734us</w:t>
            </w:r>
          </w:p>
        </w:tc>
      </w:tr>
    </w:tbl>
    <w:p w14:paraId="1BBA3C77" w14:textId="77777777" w:rsidR="006D393D" w:rsidRPr="00A53E9B" w:rsidRDefault="006D393D" w:rsidP="00A22E43">
      <w:pPr>
        <w:spacing w:after="0" w:line="360" w:lineRule="auto"/>
        <w:rPr>
          <w:lang w:val="en-GB"/>
        </w:rPr>
      </w:pPr>
    </w:p>
    <w:p w14:paraId="52AE57A1" w14:textId="38931EFB" w:rsidR="006D393D" w:rsidRPr="00A53E9B" w:rsidRDefault="006D393D" w:rsidP="00A22E43">
      <w:pPr>
        <w:pStyle w:val="ac"/>
        <w:spacing w:after="0" w:line="360" w:lineRule="auto"/>
        <w:jc w:val="center"/>
        <w:rPr>
          <w:b w:val="0"/>
        </w:rPr>
      </w:pPr>
      <w:bookmarkStart w:id="35" w:name="_Ref16719194"/>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2</w:t>
      </w:r>
      <w:r w:rsidRPr="00A53E9B">
        <w:rPr>
          <w:b w:val="0"/>
        </w:rPr>
        <w:fldChar w:fldCharType="end"/>
      </w:r>
      <w:bookmarkEnd w:id="35"/>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 (10MHz, SCS=30kHz,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=1024</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gridCol w:w="1289"/>
      </w:tblGrid>
      <w:tr w:rsidR="006D393D" w:rsidRPr="00A53E9B" w14:paraId="5027EDB5" w14:textId="77777777" w:rsidTr="00A53E9B">
        <w:trPr>
          <w:jc w:val="center"/>
        </w:trPr>
        <w:tc>
          <w:tcPr>
            <w:tcW w:w="1872" w:type="dxa"/>
            <w:vAlign w:val="center"/>
          </w:tcPr>
          <w:p w14:paraId="05649063" w14:textId="4AC29D5C" w:rsidR="006D393D" w:rsidRPr="00A53E9B" w:rsidRDefault="00271E8F"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7E03D1B8" w14:textId="77777777" w:rsidR="006D393D" w:rsidRPr="00A53E9B" w:rsidRDefault="006D393D" w:rsidP="00A22E43">
            <w:pPr>
              <w:spacing w:after="0" w:line="360" w:lineRule="auto"/>
              <w:jc w:val="center"/>
            </w:pPr>
            <w:r w:rsidRPr="00A53E9B">
              <w:t>2 RBs</w:t>
            </w:r>
          </w:p>
        </w:tc>
        <w:tc>
          <w:tcPr>
            <w:tcW w:w="1289" w:type="dxa"/>
            <w:vAlign w:val="center"/>
          </w:tcPr>
          <w:p w14:paraId="7391830A" w14:textId="77777777" w:rsidR="006D393D" w:rsidRPr="00A53E9B" w:rsidRDefault="006D393D" w:rsidP="00A22E43">
            <w:pPr>
              <w:spacing w:after="0" w:line="360" w:lineRule="auto"/>
              <w:jc w:val="center"/>
            </w:pPr>
            <w:r w:rsidRPr="00A53E9B">
              <w:t>5 RBs</w:t>
            </w:r>
          </w:p>
        </w:tc>
        <w:tc>
          <w:tcPr>
            <w:tcW w:w="1289" w:type="dxa"/>
            <w:vAlign w:val="center"/>
          </w:tcPr>
          <w:p w14:paraId="305D18EF" w14:textId="77777777" w:rsidR="006D393D" w:rsidRPr="00A53E9B" w:rsidRDefault="006D393D" w:rsidP="00A22E43">
            <w:pPr>
              <w:spacing w:after="0" w:line="360" w:lineRule="auto"/>
              <w:jc w:val="center"/>
            </w:pPr>
            <w:r w:rsidRPr="00A53E9B">
              <w:t>10 RBs</w:t>
            </w:r>
          </w:p>
        </w:tc>
        <w:tc>
          <w:tcPr>
            <w:tcW w:w="1289" w:type="dxa"/>
            <w:vAlign w:val="center"/>
          </w:tcPr>
          <w:p w14:paraId="7E925DDD" w14:textId="77777777" w:rsidR="006D393D" w:rsidRPr="00A53E9B" w:rsidRDefault="006D393D" w:rsidP="00A22E43">
            <w:pPr>
              <w:spacing w:after="0" w:line="360" w:lineRule="auto"/>
              <w:jc w:val="center"/>
            </w:pPr>
            <w:r w:rsidRPr="00A53E9B">
              <w:t>20 RBs</w:t>
            </w:r>
          </w:p>
        </w:tc>
      </w:tr>
      <w:tr w:rsidR="006D393D" w:rsidRPr="00A53E9B" w14:paraId="44460616" w14:textId="77777777" w:rsidTr="00A53E9B">
        <w:trPr>
          <w:jc w:val="center"/>
        </w:trPr>
        <w:tc>
          <w:tcPr>
            <w:tcW w:w="1872" w:type="dxa"/>
            <w:vAlign w:val="center"/>
          </w:tcPr>
          <w:p w14:paraId="26D70D80" w14:textId="2C489902" w:rsidR="006D393D" w:rsidRPr="00A53E9B" w:rsidRDefault="006D393D" w:rsidP="00A22E43">
            <w:pPr>
              <w:spacing w:after="0" w:line="360" w:lineRule="auto"/>
              <w:jc w:val="center"/>
            </w:pPr>
            <w:r w:rsidRPr="00A53E9B">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232DABB0" w14:textId="77777777" w:rsidR="006D393D" w:rsidRPr="00A53E9B" w:rsidRDefault="006D393D" w:rsidP="00A22E43">
            <w:pPr>
              <w:spacing w:after="0" w:line="360" w:lineRule="auto"/>
              <w:jc w:val="center"/>
            </w:pPr>
            <w:r w:rsidRPr="00A53E9B">
              <w:t>20.31us</w:t>
            </w:r>
          </w:p>
        </w:tc>
        <w:tc>
          <w:tcPr>
            <w:tcW w:w="1289" w:type="dxa"/>
            <w:vAlign w:val="center"/>
          </w:tcPr>
          <w:p w14:paraId="2A203DA7" w14:textId="77777777" w:rsidR="006D393D" w:rsidRPr="00A53E9B" w:rsidRDefault="006D393D" w:rsidP="00A22E43">
            <w:pPr>
              <w:spacing w:after="0" w:line="360" w:lineRule="auto"/>
              <w:jc w:val="center"/>
            </w:pPr>
            <w:r w:rsidRPr="00A53E9B">
              <w:t>11.0us</w:t>
            </w:r>
          </w:p>
        </w:tc>
        <w:tc>
          <w:tcPr>
            <w:tcW w:w="1289" w:type="dxa"/>
            <w:vAlign w:val="center"/>
          </w:tcPr>
          <w:p w14:paraId="31EA0AC8" w14:textId="77777777" w:rsidR="006D393D" w:rsidRPr="00A53E9B" w:rsidRDefault="006D393D" w:rsidP="00A22E43">
            <w:pPr>
              <w:spacing w:after="0" w:line="360" w:lineRule="auto"/>
              <w:jc w:val="center"/>
            </w:pPr>
            <w:r w:rsidRPr="00A53E9B">
              <w:t>6.12us</w:t>
            </w:r>
          </w:p>
        </w:tc>
        <w:tc>
          <w:tcPr>
            <w:tcW w:w="1289" w:type="dxa"/>
            <w:vAlign w:val="center"/>
          </w:tcPr>
          <w:p w14:paraId="7AAC6FB2" w14:textId="77777777" w:rsidR="006D393D" w:rsidRPr="00A53E9B" w:rsidRDefault="006D393D" w:rsidP="00A22E43">
            <w:pPr>
              <w:spacing w:after="0" w:line="360" w:lineRule="auto"/>
              <w:jc w:val="center"/>
            </w:pPr>
            <w:r w:rsidRPr="00A53E9B">
              <w:t>3.32us</w:t>
            </w:r>
          </w:p>
        </w:tc>
      </w:tr>
    </w:tbl>
    <w:p w14:paraId="4D644EBC" w14:textId="77777777" w:rsidR="006D393D" w:rsidRPr="00A53E9B" w:rsidRDefault="006D393D" w:rsidP="00A22E43">
      <w:pPr>
        <w:pStyle w:val="ac"/>
        <w:spacing w:after="0" w:line="360" w:lineRule="auto"/>
        <w:rPr>
          <w:b w:val="0"/>
          <w:sz w:val="22"/>
          <w:szCs w:val="22"/>
        </w:rPr>
      </w:pPr>
    </w:p>
    <w:p w14:paraId="1C2D6CD9" w14:textId="2AD43B04" w:rsidR="006D393D" w:rsidRPr="00A53E9B" w:rsidRDefault="006D393D" w:rsidP="00A22E43">
      <w:pPr>
        <w:pStyle w:val="ac"/>
        <w:spacing w:after="0" w:line="360" w:lineRule="auto"/>
        <w:jc w:val="center"/>
        <w:rPr>
          <w:b w:val="0"/>
        </w:rPr>
      </w:pPr>
      <w:bookmarkStart w:id="36" w:name="_Ref16719196"/>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3</w:t>
      </w:r>
      <w:r w:rsidRPr="00A53E9B">
        <w:rPr>
          <w:b w:val="0"/>
        </w:rPr>
        <w:fldChar w:fldCharType="end"/>
      </w:r>
      <w:bookmarkEnd w:id="36"/>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 (10MHz, SCS=60kHz,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=512</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tblGrid>
      <w:tr w:rsidR="006D393D" w:rsidRPr="00A53E9B" w14:paraId="56E51D6A" w14:textId="77777777" w:rsidTr="00A53E9B">
        <w:trPr>
          <w:jc w:val="center"/>
        </w:trPr>
        <w:tc>
          <w:tcPr>
            <w:tcW w:w="1872" w:type="dxa"/>
            <w:vAlign w:val="center"/>
          </w:tcPr>
          <w:p w14:paraId="15B57F8D" w14:textId="5799FBF6" w:rsidR="006D393D" w:rsidRPr="00A53E9B" w:rsidRDefault="00271E8F"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6EEAF8F8" w14:textId="77777777" w:rsidR="006D393D" w:rsidRPr="00A53E9B" w:rsidRDefault="006D393D" w:rsidP="00A22E43">
            <w:pPr>
              <w:spacing w:after="0" w:line="360" w:lineRule="auto"/>
              <w:jc w:val="center"/>
            </w:pPr>
            <w:r w:rsidRPr="00A53E9B">
              <w:t>2 RBs</w:t>
            </w:r>
          </w:p>
        </w:tc>
        <w:tc>
          <w:tcPr>
            <w:tcW w:w="1289" w:type="dxa"/>
            <w:vAlign w:val="center"/>
          </w:tcPr>
          <w:p w14:paraId="475E3D80" w14:textId="77777777" w:rsidR="006D393D" w:rsidRPr="00A53E9B" w:rsidRDefault="006D393D" w:rsidP="00A22E43">
            <w:pPr>
              <w:spacing w:after="0" w:line="360" w:lineRule="auto"/>
              <w:jc w:val="center"/>
            </w:pPr>
            <w:r w:rsidRPr="00A53E9B">
              <w:t>5 RBs</w:t>
            </w:r>
          </w:p>
        </w:tc>
        <w:tc>
          <w:tcPr>
            <w:tcW w:w="1289" w:type="dxa"/>
            <w:vAlign w:val="center"/>
          </w:tcPr>
          <w:p w14:paraId="056A37A3" w14:textId="77777777" w:rsidR="006D393D" w:rsidRPr="00A53E9B" w:rsidRDefault="006D393D" w:rsidP="00A22E43">
            <w:pPr>
              <w:spacing w:after="0" w:line="360" w:lineRule="auto"/>
              <w:jc w:val="center"/>
            </w:pPr>
            <w:r w:rsidRPr="00A53E9B">
              <w:t>10 RBs</w:t>
            </w:r>
          </w:p>
        </w:tc>
      </w:tr>
      <w:tr w:rsidR="006D393D" w:rsidRPr="00A53E9B" w14:paraId="544A96DD" w14:textId="77777777" w:rsidTr="00A53E9B">
        <w:trPr>
          <w:jc w:val="center"/>
        </w:trPr>
        <w:tc>
          <w:tcPr>
            <w:tcW w:w="1872" w:type="dxa"/>
            <w:vAlign w:val="center"/>
          </w:tcPr>
          <w:p w14:paraId="2EA64400" w14:textId="6266DCDC" w:rsidR="006D393D" w:rsidRPr="00A53E9B" w:rsidRDefault="006D393D" w:rsidP="00A22E43">
            <w:pPr>
              <w:spacing w:after="0" w:line="360" w:lineRule="auto"/>
              <w:jc w:val="center"/>
            </w:pPr>
            <w:r w:rsidRPr="00A53E9B">
              <w:lastRenderedPageBreak/>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3B8B7B55" w14:textId="77777777" w:rsidR="006D393D" w:rsidRPr="00A53E9B" w:rsidRDefault="006D393D" w:rsidP="00A22E43">
            <w:pPr>
              <w:spacing w:after="0" w:line="360" w:lineRule="auto"/>
              <w:jc w:val="center"/>
            </w:pPr>
            <w:r w:rsidRPr="00A53E9B">
              <w:t>10.03us</w:t>
            </w:r>
          </w:p>
        </w:tc>
        <w:tc>
          <w:tcPr>
            <w:tcW w:w="1289" w:type="dxa"/>
            <w:vAlign w:val="center"/>
          </w:tcPr>
          <w:p w14:paraId="710742B8" w14:textId="77777777" w:rsidR="006D393D" w:rsidRPr="00A53E9B" w:rsidRDefault="006D393D" w:rsidP="00A22E43">
            <w:pPr>
              <w:spacing w:after="0" w:line="360" w:lineRule="auto"/>
              <w:jc w:val="center"/>
            </w:pPr>
            <w:r w:rsidRPr="00A53E9B">
              <w:t>5.469us</w:t>
            </w:r>
          </w:p>
        </w:tc>
        <w:tc>
          <w:tcPr>
            <w:tcW w:w="1289" w:type="dxa"/>
            <w:vAlign w:val="center"/>
          </w:tcPr>
          <w:p w14:paraId="3E977AB0" w14:textId="77777777" w:rsidR="006D393D" w:rsidRPr="00A53E9B" w:rsidRDefault="006D393D" w:rsidP="00A22E43">
            <w:pPr>
              <w:spacing w:after="0" w:line="360" w:lineRule="auto"/>
              <w:jc w:val="center"/>
            </w:pPr>
            <w:r w:rsidRPr="00A53E9B">
              <w:t>3.06us</w:t>
            </w:r>
          </w:p>
        </w:tc>
      </w:tr>
    </w:tbl>
    <w:p w14:paraId="209BBD2B" w14:textId="77777777" w:rsidR="006D393D" w:rsidRPr="00A53E9B" w:rsidRDefault="006D393D" w:rsidP="00A22E43">
      <w:pPr>
        <w:spacing w:after="0" w:line="360" w:lineRule="auto"/>
        <w:ind w:left="1160" w:hangingChars="580" w:hanging="1160"/>
        <w:rPr>
          <w:lang w:val="en-GB"/>
        </w:rPr>
      </w:pPr>
    </w:p>
    <w:p w14:paraId="01D973B8" w14:textId="63326D66" w:rsidR="006D393D" w:rsidRPr="00A22E43" w:rsidRDefault="006D393D" w:rsidP="00A22E43">
      <w:pPr>
        <w:spacing w:after="0" w:line="360" w:lineRule="auto"/>
        <w:rPr>
          <w:rFonts w:eastAsiaTheme="minorEastAsia"/>
          <w:lang w:eastAsia="ko-KR"/>
        </w:rPr>
      </w:pPr>
      <w:r w:rsidRPr="00A22E43">
        <w:rPr>
          <w:rFonts w:eastAsiaTheme="minorEastAsia"/>
          <w:lang w:eastAsia="ko-KR"/>
        </w:rPr>
        <w:t>For a given SCS, larger number of RB allocation implies larger frequency content, therefore, shorter time to receive/measure the entire waveform. For a fixed RB, larger SCS implies larger frequency content, hence shorter time of measurement.</w:t>
      </w:r>
    </w:p>
    <w:p w14:paraId="5473E027" w14:textId="003B5790" w:rsidR="00CF3DF7" w:rsidRPr="00A22E43" w:rsidRDefault="00CF3DF7" w:rsidP="00A22E43">
      <w:pPr>
        <w:spacing w:after="0" w:line="360" w:lineRule="auto"/>
        <w:ind w:left="1160" w:hangingChars="580" w:hanging="1160"/>
        <w:rPr>
          <w:i/>
          <w:lang w:val="en-GB"/>
        </w:rPr>
      </w:pPr>
      <w:bookmarkStart w:id="37" w:name="_Ref16860957"/>
      <w:r w:rsidRPr="00A22E43">
        <w:rPr>
          <w:i/>
          <w:lang w:val="en-GB"/>
        </w:rPr>
        <w:t xml:space="preserve">Observation </w:t>
      </w:r>
      <w:r w:rsidRPr="00A22E43">
        <w:rPr>
          <w:i/>
          <w:lang w:val="en-GB"/>
        </w:rPr>
        <w:fldChar w:fldCharType="begin"/>
      </w:r>
      <w:r w:rsidRPr="00A22E43">
        <w:rPr>
          <w:i/>
          <w:lang w:val="en-GB"/>
        </w:rPr>
        <w:instrText xml:space="preserve"> SEQ Observation \* ARABIC </w:instrText>
      </w:r>
      <w:r w:rsidRPr="00A22E43">
        <w:rPr>
          <w:i/>
          <w:lang w:val="en-GB"/>
        </w:rPr>
        <w:fldChar w:fldCharType="separate"/>
      </w:r>
      <w:r w:rsidR="0091132A">
        <w:rPr>
          <w:i/>
          <w:noProof/>
          <w:lang w:val="en-GB"/>
        </w:rPr>
        <w:t>1</w:t>
      </w:r>
      <w:r w:rsidRPr="00A22E43">
        <w:rPr>
          <w:i/>
          <w:lang w:val="en-GB"/>
        </w:rPr>
        <w:fldChar w:fldCharType="end"/>
      </w:r>
      <w:r w:rsidRPr="00A22E43">
        <w:rPr>
          <w:i/>
          <w:lang w:val="en-GB"/>
        </w:rPr>
        <w:t xml:space="preserve">: </w:t>
      </w:r>
      <w:r w:rsidR="006D393D" w:rsidRPr="00A22E43">
        <w:rPr>
          <w:i/>
          <w:lang w:val="en-GB"/>
        </w:rPr>
        <w:t>For a given SCS, measurement time is inversely proportional to the number of RBs allocation</w:t>
      </w:r>
      <w:bookmarkEnd w:id="37"/>
    </w:p>
    <w:p w14:paraId="1EE1FBB8" w14:textId="18E491D9" w:rsidR="00CF3DF7" w:rsidRPr="00A22E43" w:rsidRDefault="00CF3DF7" w:rsidP="00A22E43">
      <w:pPr>
        <w:pStyle w:val="ac"/>
        <w:spacing w:after="0" w:line="360" w:lineRule="auto"/>
        <w:ind w:left="1160" w:hangingChars="580" w:hanging="1160"/>
        <w:rPr>
          <w:b w:val="0"/>
          <w:i/>
        </w:rPr>
      </w:pPr>
      <w:bookmarkStart w:id="38" w:name="_Ref16860962"/>
      <w:r w:rsidRPr="00A22E43">
        <w:rPr>
          <w:b w:val="0"/>
          <w:i/>
        </w:rPr>
        <w:t xml:space="preserve">Observation </w:t>
      </w:r>
      <w:r w:rsidRPr="00A22E43">
        <w:rPr>
          <w:b w:val="0"/>
          <w:i/>
        </w:rPr>
        <w:fldChar w:fldCharType="begin"/>
      </w:r>
      <w:r w:rsidRPr="00A22E43">
        <w:rPr>
          <w:b w:val="0"/>
          <w:i/>
        </w:rPr>
        <w:instrText xml:space="preserve"> SEQ Observation \* ARABIC </w:instrText>
      </w:r>
      <w:r w:rsidRPr="00A22E43">
        <w:rPr>
          <w:b w:val="0"/>
          <w:i/>
        </w:rPr>
        <w:fldChar w:fldCharType="separate"/>
      </w:r>
      <w:r w:rsidR="0091132A">
        <w:rPr>
          <w:b w:val="0"/>
          <w:i/>
          <w:noProof/>
        </w:rPr>
        <w:t>2</w:t>
      </w:r>
      <w:r w:rsidRPr="00A22E43">
        <w:rPr>
          <w:b w:val="0"/>
          <w:i/>
        </w:rPr>
        <w:fldChar w:fldCharType="end"/>
      </w:r>
      <w:r w:rsidRPr="00A22E43">
        <w:rPr>
          <w:b w:val="0"/>
          <w:i/>
        </w:rPr>
        <w:t xml:space="preserve">: </w:t>
      </w:r>
      <w:r w:rsidR="006D393D" w:rsidRPr="00A22E43">
        <w:rPr>
          <w:b w:val="0"/>
          <w:i/>
        </w:rPr>
        <w:t>For a fixed RB, measurement time is inversely proportional to SCS</w:t>
      </w:r>
      <w:bookmarkEnd w:id="38"/>
    </w:p>
    <w:p w14:paraId="551C7130" w14:textId="77777777" w:rsidR="00CF3DF7" w:rsidRPr="00A53E9B" w:rsidRDefault="00CF3DF7" w:rsidP="00A22E43">
      <w:pPr>
        <w:spacing w:after="0" w:line="360" w:lineRule="auto"/>
        <w:rPr>
          <w:lang w:val="en-GB" w:eastAsia="zh-TW"/>
        </w:rPr>
      </w:pPr>
    </w:p>
    <w:p w14:paraId="3F2F2C0F" w14:textId="77777777" w:rsidR="00CF3DF7" w:rsidRPr="00A53E9B" w:rsidRDefault="00CF3DF7" w:rsidP="00A22E43">
      <w:pPr>
        <w:pStyle w:val="2"/>
        <w:spacing w:after="0" w:line="360" w:lineRule="auto"/>
        <w:rPr>
          <w:lang w:eastAsia="zh-CN"/>
        </w:rPr>
      </w:pPr>
      <w:proofErr w:type="spellStart"/>
      <w:r w:rsidRPr="00A53E9B">
        <w:rPr>
          <w:lang w:eastAsia="zh-CN"/>
        </w:rPr>
        <w:t>Zadoff</w:t>
      </w:r>
      <w:proofErr w:type="spellEnd"/>
      <w:r w:rsidRPr="00A53E9B">
        <w:rPr>
          <w:lang w:eastAsia="zh-CN"/>
        </w:rPr>
        <w:t>-Chu sequence for AGC RS</w:t>
      </w:r>
    </w:p>
    <w:p w14:paraId="0408070B" w14:textId="2F454BC9"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The question we are trying to answer in this section is whether any specific reference signal can benefit the fast convergence of AGC at the receiver. The criterion for helping the AGC at receiver can be quantified as achieving high accuracy of power measurement given as small number of measurement data as possible (how fast the variance of power estimation decays as a function of measurement data). With this in mind, we propose constant-amplitude signal in time-domain; however, since the reference signal allocation is done in frequency-domain, we need to find frequency-domain sequence whose IFFT has the property of constant amplitude. One candidate is the perfect sequence such as </w:t>
      </w:r>
      <w:proofErr w:type="spellStart"/>
      <w:r w:rsidRPr="00A22E43">
        <w:rPr>
          <w:rFonts w:eastAsiaTheme="minorEastAsia"/>
          <w:lang w:eastAsia="ko-KR"/>
        </w:rPr>
        <w:t>Zadoff</w:t>
      </w:r>
      <w:proofErr w:type="spellEnd"/>
      <w:r w:rsidRPr="00A22E43">
        <w:rPr>
          <w:rFonts w:eastAsiaTheme="minorEastAsia"/>
          <w:lang w:eastAsia="ko-KR"/>
        </w:rPr>
        <w:t xml:space="preserve">-Chu (ZC) sequence. It is well-known that the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-FFT of the length-</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ZC-sequence is also a constant amplitude sequence. We will make use of this property to benefit the AGC at the receiver. Ideally, it will take one measurement to calculate the correct power measurement if the time-domain signal is constant amplitude. In practice, one measurement to calculate the correct power is not achievable due to the following reasons: the resource allocation of PSCCH/PSSCH is less than the FFT size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FFT</m:t>
            </m:r>
          </m:sub>
        </m:sSub>
      </m:oMath>
      <w:r w:rsidRPr="00A22E43">
        <w:rPr>
          <w:rFonts w:eastAsiaTheme="minorEastAsia"/>
          <w:lang w:eastAsia="ko-KR"/>
        </w:rPr>
        <w:t>, the multi-path fading channel, and non-ideal front-end filter. We will try to tackle each of the above.</w:t>
      </w:r>
    </w:p>
    <w:p w14:paraId="4302E871" w14:textId="1D83A12F"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One way to use ZC-sequence in AGC RS is to generate ZC-sequence of length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and fill the AGC RS symbol with the generated ZC-sequence (note, here we assume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is the allocation of PSCCH/PSSCH). Assuming single user allocation, the difference between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FFT</m:t>
            </m:r>
          </m:sub>
        </m:sSub>
      </m:oMath>
      <w:r w:rsidRPr="00A22E43">
        <w:rPr>
          <w:rFonts w:eastAsiaTheme="minorEastAsia"/>
          <w:lang w:eastAsia="ko-KR"/>
        </w:rPr>
        <w:t xml:space="preserve"> causes an interpolated constant amplitude sequence in time-domain, this also implies that the resulting time-domain sequence is no longer constant amplitude. To work around this, we proposed to allocate ZC-sequence of length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fName>
                  <m:e>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e>
                    </m:d>
                  </m:e>
                </m:func>
              </m:e>
            </m:d>
          </m:sup>
        </m:sSup>
      </m:oMath>
      <w:r w:rsidRPr="00A22E43">
        <w:rPr>
          <w:rFonts w:eastAsiaTheme="minorEastAsia"/>
          <w:lang w:eastAsia="ko-KR"/>
        </w:rPr>
        <w:t xml:space="preserve"> onto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allocation, for example to allocate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fName>
                  <m:e>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e>
                    </m:d>
                  </m:e>
                </m:func>
              </m:e>
            </m:d>
          </m:sup>
        </m:sSup>
      </m:oMath>
      <w:r w:rsidRPr="00A22E43">
        <w:rPr>
          <w:rFonts w:eastAsiaTheme="minorEastAsia"/>
          <w:lang w:eastAsia="ko-KR"/>
        </w:rPr>
        <w:t xml:space="preserve"> in the first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subcarriers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with ZC-sequence and to fill the rest with zero. We also propose to boost the power by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so that the power allocation per sub-carrier remains constant given the </w:t>
      </w:r>
      <m:oMath>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oMath>
      <w:r w:rsidRPr="00A22E43">
        <w:rPr>
          <w:rFonts w:eastAsiaTheme="minorEastAsia"/>
          <w:lang w:eastAsia="ko-KR"/>
        </w:rPr>
        <w:t xml:space="preserve"> empty allocations. An illustration of the allocation is shown below:</w:t>
      </w:r>
    </w:p>
    <w:p w14:paraId="619C20C6" w14:textId="77777777" w:rsidR="006D393D" w:rsidRPr="00A53E9B" w:rsidRDefault="006D393D" w:rsidP="00A22E43">
      <w:pPr>
        <w:keepNext/>
        <w:spacing w:after="0" w:line="360" w:lineRule="auto"/>
        <w:jc w:val="center"/>
      </w:pPr>
      <w:r w:rsidRPr="00A53E9B">
        <w:rPr>
          <w:noProof/>
          <w:lang w:eastAsia="ko-KR"/>
        </w:rPr>
        <w:lastRenderedPageBreak/>
        <w:drawing>
          <wp:inline distT="0" distB="0" distL="0" distR="0" wp14:anchorId="5C6EAA80" wp14:editId="1C8FE76A">
            <wp:extent cx="2679700" cy="3130061"/>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8667" cy="3140534"/>
                    </a:xfrm>
                    <a:prstGeom prst="rect">
                      <a:avLst/>
                    </a:prstGeom>
                    <a:noFill/>
                  </pic:spPr>
                </pic:pic>
              </a:graphicData>
            </a:graphic>
          </wp:inline>
        </w:drawing>
      </w:r>
    </w:p>
    <w:p w14:paraId="3DA23115" w14:textId="707E3346" w:rsidR="006D393D" w:rsidRPr="00A53E9B" w:rsidRDefault="006D393D" w:rsidP="00A22E43">
      <w:pPr>
        <w:pStyle w:val="ac"/>
        <w:spacing w:after="0" w:line="360" w:lineRule="auto"/>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8</w:t>
      </w:r>
      <w:r w:rsidRPr="00A53E9B">
        <w:rPr>
          <w:b w:val="0"/>
        </w:rPr>
        <w:fldChar w:fldCharType="end"/>
      </w:r>
      <w:r w:rsidRPr="00A53E9B">
        <w:rPr>
          <w:b w:val="0"/>
        </w:rPr>
        <w:t>: Example of AGC RS symbol</w:t>
      </w:r>
    </w:p>
    <w:p w14:paraId="1241D4B7" w14:textId="7A4C145B"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We check the AGC measurement time reduction as in in Section </w:t>
      </w:r>
      <w:r w:rsidRPr="00A22E43">
        <w:rPr>
          <w:rFonts w:eastAsiaTheme="minorEastAsia"/>
          <w:lang w:eastAsia="ko-KR"/>
        </w:rPr>
        <w:fldChar w:fldCharType="begin"/>
      </w:r>
      <w:r w:rsidRPr="00A22E43">
        <w:rPr>
          <w:rFonts w:eastAsiaTheme="minorEastAsia"/>
          <w:lang w:eastAsia="ko-KR"/>
        </w:rPr>
        <w:instrText xml:space="preserve"> REF _Ref16515305 \r \h  \* MERGEFORMAT </w:instrText>
      </w:r>
      <w:r w:rsidRPr="00A22E43">
        <w:rPr>
          <w:rFonts w:eastAsiaTheme="minorEastAsia"/>
          <w:lang w:eastAsia="ko-KR"/>
        </w:rPr>
      </w:r>
      <w:r w:rsidRPr="00A22E43">
        <w:rPr>
          <w:rFonts w:eastAsiaTheme="minorEastAsia"/>
          <w:lang w:eastAsia="ko-KR"/>
        </w:rPr>
        <w:fldChar w:fldCharType="separate"/>
      </w:r>
      <w:r w:rsidR="0091132A">
        <w:rPr>
          <w:rFonts w:eastAsiaTheme="minorEastAsia"/>
          <w:lang w:eastAsia="ko-KR"/>
        </w:rPr>
        <w:t>7.1</w:t>
      </w:r>
      <w:r w:rsidRPr="00A22E43">
        <w:rPr>
          <w:rFonts w:eastAsiaTheme="minorEastAsia"/>
          <w:lang w:eastAsia="ko-KR"/>
        </w:rPr>
        <w:fldChar w:fldCharType="end"/>
      </w:r>
      <w:r w:rsidRPr="00A22E43">
        <w:rPr>
          <w:rFonts w:eastAsiaTheme="minorEastAsia"/>
          <w:lang w:eastAsia="ko-KR"/>
        </w:rPr>
        <w:t xml:space="preserve"> using SCS=</w:t>
      </w:r>
      <w:proofErr w:type="gramStart"/>
      <w:r w:rsidRPr="00A22E43">
        <w:rPr>
          <w:rFonts w:eastAsiaTheme="minorEastAsia"/>
          <w:lang w:eastAsia="ko-KR"/>
        </w:rPr>
        <w:t>15kHz</w:t>
      </w:r>
      <w:proofErr w:type="gramEnd"/>
      <w:r w:rsidRPr="00A22E43">
        <w:rPr>
          <w:rFonts w:eastAsiaTheme="minorEastAsia"/>
          <w:lang w:eastAsia="ko-KR"/>
        </w:rPr>
        <w:t xml:space="preserve">. Now, it is important to notice if we can appropriately down-sample (the down-sample ratio is set to be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ds</m:t>
            </m:r>
          </m:sub>
        </m:sSub>
        <m:r>
          <m:rPr>
            <m:sty m:val="p"/>
          </m:rPr>
          <w:rPr>
            <w:rFonts w:ascii="Cambria Math" w:eastAsiaTheme="minorEastAsia" w:hAnsi="Cambria Math"/>
            <w:lang w:eastAsia="ko-KR"/>
          </w:rPr>
          <m:t>=</m:t>
        </m:r>
        <m:f>
          <m:fPr>
            <m:ctrlPr>
              <w:rPr>
                <w:rFonts w:ascii="Cambria Math" w:eastAsiaTheme="minorEastAsia" w:hAnsi="Cambria Math"/>
                <w:lang w:eastAsia="ko-KR"/>
              </w:rPr>
            </m:ctrlPr>
          </m:fPr>
          <m:num>
            <m:r>
              <w:rPr>
                <w:rFonts w:ascii="Cambria Math" w:eastAsiaTheme="minorEastAsia" w:hAnsi="Cambria Math"/>
                <w:lang w:eastAsia="ko-KR"/>
              </w:rPr>
              <m:t>N</m:t>
            </m:r>
          </m:num>
          <m:den>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den>
        </m:f>
      </m:oMath>
      <w:r w:rsidRPr="00A22E43">
        <w:rPr>
          <w:rFonts w:eastAsiaTheme="minorEastAsia"/>
          <w:lang w:eastAsia="ko-KR"/>
        </w:rPr>
        <w:t xml:space="preserve"> ) the received time-domain signal, then we might need only 1 measurement data to measure the time-domain power as shown below:</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2AE67041" w14:textId="77777777" w:rsidTr="00A53E9B">
        <w:tc>
          <w:tcPr>
            <w:tcW w:w="4815" w:type="dxa"/>
          </w:tcPr>
          <w:p w14:paraId="028A1B0B"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57AD8B19" wp14:editId="37BE23C3">
                  <wp:extent cx="2919095" cy="2185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073C2F12"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146EB5FA" wp14:editId="7647EBE4">
                  <wp:extent cx="2919095" cy="21856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r>
      <w:tr w:rsidR="006D393D" w:rsidRPr="00A53E9B" w14:paraId="584C9C19" w14:textId="77777777" w:rsidTr="00A53E9B">
        <w:tc>
          <w:tcPr>
            <w:tcW w:w="4815" w:type="dxa"/>
          </w:tcPr>
          <w:p w14:paraId="656D263F" w14:textId="77777777" w:rsidR="006D393D" w:rsidRPr="00A53E9B" w:rsidRDefault="006D393D" w:rsidP="00A22E43">
            <w:pPr>
              <w:tabs>
                <w:tab w:val="left" w:pos="1770"/>
              </w:tabs>
              <w:spacing w:after="0" w:line="360" w:lineRule="auto"/>
              <w:rPr>
                <w:sz w:val="22"/>
                <w:szCs w:val="22"/>
                <w:lang w:val="en-GB" w:eastAsia="zh-CN"/>
              </w:rPr>
            </w:pPr>
            <w:r w:rsidRPr="00A53E9B">
              <w:rPr>
                <w:noProof/>
                <w:sz w:val="22"/>
                <w:szCs w:val="22"/>
                <w:lang w:eastAsia="ko-KR"/>
              </w:rPr>
              <w:drawing>
                <wp:inline distT="0" distB="0" distL="0" distR="0" wp14:anchorId="4031933F" wp14:editId="48EAB6D2">
                  <wp:extent cx="2919095" cy="21856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27613C22"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F747572" wp14:editId="61CA8A7A">
                  <wp:extent cx="2919095" cy="218567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r>
      <w:tr w:rsidR="006D393D" w:rsidRPr="00A53E9B" w14:paraId="3603AE4D" w14:textId="77777777" w:rsidTr="00A53E9B">
        <w:tc>
          <w:tcPr>
            <w:tcW w:w="4815" w:type="dxa"/>
          </w:tcPr>
          <w:p w14:paraId="0E0D4A52" w14:textId="77777777" w:rsidR="006D393D" w:rsidRPr="00A53E9B" w:rsidRDefault="006D393D" w:rsidP="00A22E43">
            <w:pPr>
              <w:tabs>
                <w:tab w:val="left" w:pos="1770"/>
              </w:tabs>
              <w:spacing w:after="0" w:line="360" w:lineRule="auto"/>
              <w:rPr>
                <w:sz w:val="22"/>
                <w:szCs w:val="22"/>
                <w:lang w:val="en-GB" w:eastAsia="zh-CN"/>
              </w:rPr>
            </w:pPr>
            <w:r w:rsidRPr="00A53E9B">
              <w:rPr>
                <w:noProof/>
                <w:sz w:val="22"/>
                <w:szCs w:val="22"/>
                <w:lang w:eastAsia="ko-KR"/>
              </w:rPr>
              <w:lastRenderedPageBreak/>
              <w:drawing>
                <wp:inline distT="0" distB="0" distL="0" distR="0" wp14:anchorId="322F5219" wp14:editId="5C6D5283">
                  <wp:extent cx="2919095" cy="2185670"/>
                  <wp:effectExtent l="0" t="0" r="0" b="0"/>
                  <wp:docPr id="2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2EE8DA19" w14:textId="77777777" w:rsidR="006D393D" w:rsidRPr="00A53E9B" w:rsidRDefault="006D393D" w:rsidP="00A22E43">
            <w:pPr>
              <w:spacing w:after="0" w:line="360" w:lineRule="auto"/>
              <w:rPr>
                <w:noProof/>
                <w:sz w:val="22"/>
                <w:szCs w:val="22"/>
                <w:lang w:eastAsia="zh-CN"/>
              </w:rPr>
            </w:pPr>
          </w:p>
        </w:tc>
      </w:tr>
    </w:tbl>
    <w:p w14:paraId="464282CF" w14:textId="287333C0" w:rsidR="006D393D" w:rsidRPr="00A53E9B" w:rsidRDefault="006D393D" w:rsidP="00A22E43">
      <w:pPr>
        <w:spacing w:after="0" w:line="360" w:lineRule="auto"/>
        <w:jc w:val="center"/>
        <w:rPr>
          <w:sz w:val="22"/>
          <w:szCs w:val="22"/>
          <w:lang w:val="en-GB" w:eastAsia="zh-CN"/>
        </w:rPr>
      </w:pPr>
      <w:r w:rsidRPr="00A53E9B">
        <w:t xml:space="preserve">Figure </w:t>
      </w:r>
      <w:fldSimple w:instr=" SEQ Figure \* ARABIC ">
        <w:r w:rsidR="0091132A">
          <w:rPr>
            <w:noProof/>
          </w:rPr>
          <w:t>9</w:t>
        </w:r>
      </w:fldSimple>
      <w:r w:rsidRPr="00A53E9B">
        <w:t>: Illustration of constant amplitude-sequence frequency-domain allocation, its corresponding time-domain signal and the down-sampled time-domain signal</w:t>
      </w:r>
    </w:p>
    <w:p w14:paraId="00A119F1" w14:textId="500CD2EE"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If we performed time-domain signal without first down sampling, we have the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oMath>
      <w:r w:rsidRPr="00A22E43">
        <w:rPr>
          <w:rFonts w:eastAsiaTheme="minorEastAsia"/>
          <w:lang w:eastAsia="ko-KR"/>
        </w:rPr>
        <w:t xml:space="preserve"> as below, however, if we are able to appropriately down-sampling the time-domain signal, we can further reduce the measurement time </w:t>
      </w:r>
      <m:oMath>
        <m:sSubSup>
          <m:sSubSupPr>
            <m:ctrlPr>
              <w:rPr>
                <w:rFonts w:ascii="Cambria Math" w:eastAsiaTheme="minorEastAsia" w:hAnsi="Cambria Math"/>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meas</m:t>
            </m:r>
          </m:sub>
          <m:sup>
            <m:r>
              <w:rPr>
                <w:rFonts w:ascii="Cambria Math" w:eastAsiaTheme="minorEastAsia" w:hAnsi="Cambria Math"/>
                <w:lang w:eastAsia="ko-KR"/>
              </w:rPr>
              <m:t>ds</m:t>
            </m:r>
          </m:sup>
        </m:sSubSup>
      </m:oMath>
      <w:r w:rsidRPr="00A22E43">
        <w:rPr>
          <w:rFonts w:eastAsiaTheme="minorEastAsia"/>
          <w:lang w:eastAsia="ko-KR"/>
        </w:rPr>
        <w:t>:</w:t>
      </w:r>
    </w:p>
    <w:p w14:paraId="3F6CE4C1" w14:textId="77777777" w:rsidR="006D393D" w:rsidRPr="00A53E9B" w:rsidRDefault="006D393D" w:rsidP="00A22E43">
      <w:pPr>
        <w:keepNext/>
        <w:spacing w:after="0" w:line="360" w:lineRule="auto"/>
        <w:jc w:val="center"/>
      </w:pPr>
      <w:r w:rsidRPr="00A53E9B">
        <w:rPr>
          <w:noProof/>
          <w:lang w:eastAsia="ko-KR"/>
        </w:rPr>
        <w:drawing>
          <wp:inline distT="0" distB="0" distL="0" distR="0" wp14:anchorId="690345BA" wp14:editId="3D96DE1E">
            <wp:extent cx="5325745" cy="39890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89070"/>
                    </a:xfrm>
                    <a:prstGeom prst="rect">
                      <a:avLst/>
                    </a:prstGeom>
                    <a:noFill/>
                    <a:ln>
                      <a:noFill/>
                    </a:ln>
                  </pic:spPr>
                </pic:pic>
              </a:graphicData>
            </a:graphic>
          </wp:inline>
        </w:drawing>
      </w:r>
    </w:p>
    <w:p w14:paraId="4F908E6A" w14:textId="44D92F72" w:rsidR="006D393D" w:rsidRPr="00A53E9B" w:rsidRDefault="006D393D" w:rsidP="00A22E43">
      <w:pPr>
        <w:pStyle w:val="ac"/>
        <w:spacing w:after="0" w:line="360" w:lineRule="auto"/>
        <w:jc w:val="center"/>
        <w:rPr>
          <w:b w:val="0"/>
          <w:sz w:val="22"/>
          <w:szCs w:val="22"/>
          <w:lang w:eastAsia="zh-CN"/>
        </w:rPr>
      </w:pPr>
      <w:bookmarkStart w:id="39" w:name="_Ref16687833"/>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10</w:t>
      </w:r>
      <w:r w:rsidRPr="00A53E9B">
        <w:rPr>
          <w:b w:val="0"/>
        </w:rPr>
        <w:fldChar w:fldCharType="end"/>
      </w:r>
      <w:bookmarkEnd w:id="39"/>
      <w:r w:rsidRPr="00A53E9B">
        <w:rPr>
          <w:b w:val="0"/>
        </w:rPr>
        <w:t xml:space="preserve">: AGC measurement time reduction with constant-amplitude sequence (10MHz, SCS=15kHz,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=1024</m:t>
        </m:r>
      </m:oMath>
      <w:r w:rsidRPr="00A53E9B">
        <w:rPr>
          <w:b w:val="0"/>
        </w:rPr>
        <w:t>)</w:t>
      </w:r>
    </w:p>
    <w:p w14:paraId="77B456B1" w14:textId="3A70B25A" w:rsidR="006D393D" w:rsidRDefault="006D393D" w:rsidP="00A22E43">
      <w:pPr>
        <w:spacing w:after="0" w:line="360" w:lineRule="auto"/>
        <w:ind w:firstLine="100"/>
        <w:rPr>
          <w:rFonts w:eastAsiaTheme="minorEastAsia"/>
          <w:lang w:eastAsia="ko-KR"/>
        </w:rPr>
      </w:pPr>
      <w:r w:rsidRPr="00A22E43">
        <w:rPr>
          <w:rFonts w:eastAsiaTheme="minorEastAsia"/>
          <w:lang w:eastAsia="ko-KR"/>
        </w:rPr>
        <w:t xml:space="preserve">From </w:t>
      </w:r>
      <w:r w:rsidRPr="00A22E43">
        <w:rPr>
          <w:rFonts w:eastAsiaTheme="minorEastAsia"/>
          <w:lang w:eastAsia="ko-KR"/>
        </w:rPr>
        <w:fldChar w:fldCharType="begin"/>
      </w:r>
      <w:r w:rsidRPr="00A22E43">
        <w:rPr>
          <w:rFonts w:eastAsiaTheme="minorEastAsia"/>
          <w:lang w:eastAsia="ko-KR"/>
        </w:rPr>
        <w:instrText xml:space="preserve"> REF _Ref16687833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10</w:t>
      </w:r>
      <w:r w:rsidRPr="00A22E43">
        <w:rPr>
          <w:rFonts w:eastAsiaTheme="minorEastAsia"/>
          <w:lang w:eastAsia="ko-KR"/>
        </w:rPr>
        <w:fldChar w:fldCharType="end"/>
      </w:r>
      <w:r w:rsidRPr="00A22E43">
        <w:rPr>
          <w:rFonts w:eastAsiaTheme="minorEastAsia"/>
          <w:lang w:eastAsia="ko-KR"/>
        </w:rPr>
        <w:t xml:space="preserve">, we can clearly see that the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10</m:t>
            </m:r>
          </m:e>
          <m:sup>
            <m:r>
              <m:rPr>
                <m:sty m:val="p"/>
              </m:rPr>
              <w:rPr>
                <w:rFonts w:ascii="Cambria Math" w:eastAsiaTheme="minorEastAsia" w:hAnsi="Cambria Math"/>
                <w:lang w:eastAsia="ko-KR"/>
              </w:rPr>
              <m:t>-3</m:t>
            </m:r>
          </m:sup>
        </m:sSup>
        <m:r>
          <m:rPr>
            <m:sty m:val="p"/>
          </m:rPr>
          <w:rPr>
            <w:rFonts w:ascii="Cambria Math" w:eastAsiaTheme="minorEastAsia" w:hAnsi="Cambria Math"/>
            <w:lang w:eastAsia="ko-KR"/>
          </w:rPr>
          <m:t>)</m:t>
        </m:r>
      </m:oMath>
      <w:r w:rsidRPr="00A22E43">
        <w:rPr>
          <w:rFonts w:eastAsiaTheme="minorEastAsia"/>
          <w:lang w:eastAsia="ko-KR"/>
        </w:rPr>
        <w:t xml:space="preserve"> is reduced approximately by 20 times when </w:t>
      </w:r>
      <w:proofErr w:type="gramStart"/>
      <w:r w:rsidRPr="00A22E43">
        <w:rPr>
          <w:rFonts w:eastAsiaTheme="minorEastAsia"/>
          <w:lang w:eastAsia="ko-KR"/>
        </w:rPr>
        <w:t>2</w:t>
      </w:r>
      <w:proofErr w:type="gramEnd"/>
      <w:r w:rsidRPr="00A22E43">
        <w:rPr>
          <w:rFonts w:eastAsiaTheme="minorEastAsia"/>
          <w:lang w:eastAsia="ko-KR"/>
        </w:rPr>
        <w:t xml:space="preserve"> RBs is allocated. </w:t>
      </w:r>
    </w:p>
    <w:p w14:paraId="521E2547" w14:textId="77777777" w:rsidR="009C0DCC" w:rsidRDefault="009C0DCC" w:rsidP="009C0DCC">
      <w:pPr>
        <w:pStyle w:val="Style1"/>
        <w:spacing w:after="0" w:afterAutospacing="0" w:line="360" w:lineRule="auto"/>
        <w:ind w:left="849" w:hangingChars="423" w:hanging="849"/>
        <w:rPr>
          <w:rFonts w:eastAsiaTheme="minorEastAsia"/>
          <w:b/>
          <w:i/>
          <w:lang w:eastAsia="ko-KR"/>
        </w:rPr>
      </w:pPr>
      <w:r w:rsidRPr="00A53E9B">
        <w:rPr>
          <w:b/>
          <w:i/>
        </w:rPr>
        <w:fldChar w:fldCharType="begin"/>
      </w:r>
      <w:r w:rsidRPr="00A53E9B">
        <w:rPr>
          <w:b/>
          <w:i/>
        </w:rPr>
        <w:instrText xml:space="preserve"> REF _Ref16860962 \h  \* MERGEFORMAT </w:instrText>
      </w:r>
      <w:r w:rsidRPr="00A53E9B">
        <w:rPr>
          <w:b/>
          <w:i/>
        </w:rPr>
      </w:r>
      <w:r w:rsidRPr="00A53E9B">
        <w:rPr>
          <w:b/>
          <w:i/>
        </w:rPr>
        <w:fldChar w:fldCharType="separate"/>
      </w:r>
      <w:r w:rsidRPr="00907D46">
        <w:rPr>
          <w:b/>
          <w:i/>
        </w:rPr>
        <w:t xml:space="preserve">Observation </w:t>
      </w:r>
      <w:r>
        <w:rPr>
          <w:rFonts w:eastAsiaTheme="minorEastAsia" w:hint="eastAsia"/>
          <w:b/>
          <w:i/>
          <w:lang w:eastAsia="ko-KR"/>
        </w:rPr>
        <w:t>3</w:t>
      </w:r>
      <w:r w:rsidRPr="00907D46">
        <w:rPr>
          <w:b/>
          <w:i/>
        </w:rPr>
        <w:t xml:space="preserve">: </w:t>
      </w:r>
      <w:r w:rsidRPr="00212F1A">
        <w:rPr>
          <w:b/>
          <w:i/>
        </w:rPr>
        <w:t xml:space="preserve">The use of constant-amplitude sequence for AGC RS </w:t>
      </w:r>
      <w:r>
        <w:rPr>
          <w:rFonts w:eastAsiaTheme="minorEastAsia" w:hint="eastAsia"/>
          <w:b/>
          <w:i/>
          <w:lang w:eastAsia="ko-KR"/>
        </w:rPr>
        <w:t xml:space="preserve">can </w:t>
      </w:r>
      <w:r w:rsidRPr="00212F1A">
        <w:rPr>
          <w:b/>
          <w:i/>
        </w:rPr>
        <w:t>reduce the measurement time</w:t>
      </w:r>
      <w:r w:rsidRPr="00A53E9B">
        <w:rPr>
          <w:b/>
          <w:i/>
        </w:rPr>
        <w:t xml:space="preserve"> </w:t>
      </w:r>
      <w:r w:rsidRPr="00A53E9B">
        <w:rPr>
          <w:b/>
          <w:i/>
        </w:rPr>
        <w:fldChar w:fldCharType="end"/>
      </w:r>
    </w:p>
    <w:p w14:paraId="10A0EBB5" w14:textId="13BE80EA" w:rsidR="00CF3DF7" w:rsidRPr="00A22E43" w:rsidRDefault="00CF3DF7" w:rsidP="00A22E43">
      <w:pPr>
        <w:pStyle w:val="ac"/>
        <w:spacing w:after="0" w:line="360" w:lineRule="auto"/>
        <w:ind w:left="902" w:hangingChars="451" w:hanging="902"/>
        <w:rPr>
          <w:b w:val="0"/>
          <w:i/>
        </w:rPr>
      </w:pPr>
      <w:bookmarkStart w:id="40" w:name="_Ref16861122"/>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18</w:t>
      </w:r>
      <w:r w:rsidRPr="00A22E43">
        <w:rPr>
          <w:b w:val="0"/>
          <w:i/>
        </w:rPr>
        <w:fldChar w:fldCharType="end"/>
      </w:r>
      <w:r w:rsidRPr="00A22E43">
        <w:rPr>
          <w:b w:val="0"/>
          <w:i/>
        </w:rPr>
        <w:t xml:space="preserve">: </w:t>
      </w:r>
      <w:r w:rsidR="009C0DCC">
        <w:rPr>
          <w:rFonts w:eastAsiaTheme="minorEastAsia" w:hint="eastAsia"/>
          <w:b w:val="0"/>
          <w:i/>
          <w:lang w:eastAsia="ko-KR"/>
        </w:rPr>
        <w:t xml:space="preserve">Introduce dedicated AGC </w:t>
      </w:r>
      <w:r w:rsidR="00B44095">
        <w:rPr>
          <w:rFonts w:eastAsiaTheme="minorEastAsia" w:hint="eastAsia"/>
          <w:b w:val="0"/>
          <w:i/>
          <w:lang w:eastAsia="ko-KR"/>
        </w:rPr>
        <w:t>RS</w:t>
      </w:r>
      <w:r w:rsidR="009C0DCC">
        <w:rPr>
          <w:rFonts w:eastAsiaTheme="minorEastAsia" w:hint="eastAsia"/>
          <w:b w:val="0"/>
          <w:i/>
          <w:lang w:eastAsia="ko-KR"/>
        </w:rPr>
        <w:t xml:space="preserve"> to reduce AGC settling time</w:t>
      </w:r>
      <w:r w:rsidRPr="00A22E43">
        <w:rPr>
          <w:b w:val="0"/>
          <w:i/>
        </w:rPr>
        <w:t>.</w:t>
      </w:r>
      <w:bookmarkEnd w:id="40"/>
    </w:p>
    <w:p w14:paraId="3D2AB2A0" w14:textId="77777777" w:rsidR="00CF3DF7" w:rsidRPr="009C0DCC" w:rsidRDefault="00CF3DF7" w:rsidP="00A22E43">
      <w:pPr>
        <w:spacing w:after="0" w:line="360" w:lineRule="auto"/>
        <w:rPr>
          <w:lang w:val="en-GB" w:eastAsia="zh-TW"/>
        </w:rPr>
      </w:pPr>
    </w:p>
    <w:p w14:paraId="2A1369E3" w14:textId="644CE785" w:rsidR="00CF3DF7" w:rsidRPr="00A53E9B" w:rsidRDefault="00CF3DF7" w:rsidP="00A22E43">
      <w:pPr>
        <w:pStyle w:val="2"/>
        <w:spacing w:after="0" w:line="360" w:lineRule="auto"/>
        <w:rPr>
          <w:lang w:eastAsia="zh-CN"/>
        </w:rPr>
      </w:pPr>
      <w:r w:rsidRPr="00A53E9B">
        <w:rPr>
          <w:lang w:eastAsia="zh-CN"/>
        </w:rPr>
        <w:lastRenderedPageBreak/>
        <w:t>Evaluation for AGC training</w:t>
      </w:r>
    </w:p>
    <w:p w14:paraId="0D0F5C62" w14:textId="037DBBF1"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the previous subsection, we show that if it is in flat fading and if we are able to appropriately down-sample the time-domain signal, the smallest measurement time for accurate power estimation is </w:t>
      </w:r>
      <m:oMath>
        <m:sSubSup>
          <m:sSubSupPr>
            <m:ctrlPr>
              <w:rPr>
                <w:rFonts w:ascii="Cambria Math" w:eastAsiaTheme="minorEastAsia" w:hAnsi="Cambria Math"/>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meas</m:t>
            </m:r>
          </m:sub>
          <m:sup>
            <m:r>
              <w:rPr>
                <w:rFonts w:ascii="Cambria Math" w:eastAsiaTheme="minorEastAsia" w:hAnsi="Cambria Math"/>
                <w:lang w:eastAsia="ko-KR"/>
              </w:rPr>
              <m:t>ds</m:t>
            </m:r>
          </m:sup>
        </m:sSubSup>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RB</m:t>
            </m:r>
          </m:sub>
        </m:sSub>
        <m:r>
          <m:rPr>
            <m:sty m:val="p"/>
          </m:rPr>
          <w:rPr>
            <w:rFonts w:ascii="Cambria Math" w:eastAsiaTheme="minorEastAsia" w:hAnsi="Cambria Math"/>
            <w:lang w:eastAsia="ko-KR"/>
          </w:rPr>
          <m:t>)</m:t>
        </m:r>
      </m:oMath>
      <w:r w:rsidRPr="00A22E43">
        <w:rPr>
          <w:rFonts w:eastAsiaTheme="minorEastAsia"/>
          <w:lang w:eastAsia="ko-KR"/>
        </w:rPr>
        <w:t>. In practice, due to multi-path channel and RFIC filters, it is hard to get the exact down-sampling instances that give roughly constant amplitude. To check this, we rely on simulation to see how well this helps and we do not perform down-sampling before power measurement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950"/>
      </w:tblGrid>
      <w:tr w:rsidR="006D393D" w:rsidRPr="00A53E9B" w14:paraId="51789D22" w14:textId="77777777" w:rsidTr="00A53E9B">
        <w:trPr>
          <w:trHeight w:val="311"/>
          <w:jc w:val="center"/>
        </w:trPr>
        <w:tc>
          <w:tcPr>
            <w:tcW w:w="2875" w:type="dxa"/>
            <w:shd w:val="clear" w:color="auto" w:fill="BFBFBF"/>
            <w:vAlign w:val="center"/>
          </w:tcPr>
          <w:p w14:paraId="2157C5CA" w14:textId="77777777" w:rsidR="006D393D" w:rsidRPr="00A22E43" w:rsidRDefault="006D393D" w:rsidP="00A22E43">
            <w:pPr>
              <w:pStyle w:val="aff8"/>
              <w:spacing w:line="360" w:lineRule="auto"/>
              <w:rPr>
                <w:rFonts w:ascii="Times New Roman" w:eastAsiaTheme="minorEastAsia" w:hAnsi="Times New Roman" w:cs="Times New Roman"/>
                <w:b w:val="0"/>
                <w:bCs w:val="0"/>
                <w:kern w:val="0"/>
                <w:sz w:val="20"/>
                <w:szCs w:val="20"/>
                <w:lang w:eastAsia="ko-KR"/>
              </w:rPr>
            </w:pPr>
            <w:r w:rsidRPr="00A22E43">
              <w:rPr>
                <w:rFonts w:ascii="Times New Roman" w:eastAsiaTheme="minorEastAsia" w:hAnsi="Times New Roman" w:cs="Times New Roman"/>
                <w:b w:val="0"/>
                <w:bCs w:val="0"/>
                <w:kern w:val="0"/>
                <w:sz w:val="20"/>
                <w:szCs w:val="20"/>
                <w:lang w:eastAsia="ko-KR"/>
              </w:rPr>
              <w:t>Parameter</w:t>
            </w:r>
          </w:p>
        </w:tc>
        <w:tc>
          <w:tcPr>
            <w:tcW w:w="4950" w:type="dxa"/>
            <w:shd w:val="clear" w:color="auto" w:fill="BFBFBF"/>
            <w:vAlign w:val="center"/>
          </w:tcPr>
          <w:p w14:paraId="3F4B93F9" w14:textId="77777777" w:rsidR="006D393D" w:rsidRPr="00A22E43" w:rsidRDefault="006D393D" w:rsidP="00A22E43">
            <w:pPr>
              <w:pStyle w:val="aff8"/>
              <w:spacing w:line="360" w:lineRule="auto"/>
              <w:rPr>
                <w:rFonts w:ascii="Times New Roman" w:eastAsiaTheme="minorEastAsia" w:hAnsi="Times New Roman" w:cs="Times New Roman"/>
                <w:b w:val="0"/>
                <w:bCs w:val="0"/>
                <w:kern w:val="0"/>
                <w:sz w:val="20"/>
                <w:szCs w:val="20"/>
                <w:lang w:eastAsia="ko-KR"/>
              </w:rPr>
            </w:pPr>
            <w:r w:rsidRPr="00A22E43">
              <w:rPr>
                <w:rFonts w:ascii="Times New Roman" w:eastAsiaTheme="minorEastAsia" w:hAnsi="Times New Roman" w:cs="Times New Roman"/>
                <w:b w:val="0"/>
                <w:bCs w:val="0"/>
                <w:kern w:val="0"/>
                <w:sz w:val="20"/>
                <w:szCs w:val="20"/>
                <w:lang w:eastAsia="ko-KR"/>
              </w:rPr>
              <w:t>Assumption</w:t>
            </w:r>
          </w:p>
        </w:tc>
      </w:tr>
      <w:tr w:rsidR="006D393D" w:rsidRPr="00A53E9B" w14:paraId="79C8F21E" w14:textId="77777777" w:rsidTr="00A53E9B">
        <w:trPr>
          <w:jc w:val="center"/>
        </w:trPr>
        <w:tc>
          <w:tcPr>
            <w:tcW w:w="2875" w:type="dxa"/>
            <w:shd w:val="clear" w:color="auto" w:fill="auto"/>
            <w:vAlign w:val="center"/>
          </w:tcPr>
          <w:p w14:paraId="1B310DDA"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Carrier frequency</w:t>
            </w:r>
          </w:p>
        </w:tc>
        <w:tc>
          <w:tcPr>
            <w:tcW w:w="4950" w:type="dxa"/>
            <w:shd w:val="clear" w:color="auto" w:fill="auto"/>
            <w:vAlign w:val="center"/>
          </w:tcPr>
          <w:p w14:paraId="43ED1845"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5.9 GHz</w:t>
            </w:r>
          </w:p>
        </w:tc>
      </w:tr>
      <w:tr w:rsidR="006D393D" w:rsidRPr="00A53E9B" w14:paraId="19F470F2" w14:textId="77777777" w:rsidTr="00A53E9B">
        <w:trPr>
          <w:jc w:val="center"/>
        </w:trPr>
        <w:tc>
          <w:tcPr>
            <w:tcW w:w="2875" w:type="dxa"/>
            <w:shd w:val="clear" w:color="auto" w:fill="auto"/>
            <w:vAlign w:val="center"/>
          </w:tcPr>
          <w:p w14:paraId="2CFD6E0C"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System bandwidth</w:t>
            </w:r>
          </w:p>
        </w:tc>
        <w:tc>
          <w:tcPr>
            <w:tcW w:w="4950" w:type="dxa"/>
            <w:shd w:val="clear" w:color="auto" w:fill="auto"/>
            <w:vAlign w:val="center"/>
          </w:tcPr>
          <w:p w14:paraId="117393A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10 MHz</w:t>
            </w:r>
          </w:p>
        </w:tc>
      </w:tr>
      <w:tr w:rsidR="006D393D" w:rsidRPr="00A53E9B" w14:paraId="57CF7145" w14:textId="77777777" w:rsidTr="00A53E9B">
        <w:trPr>
          <w:jc w:val="center"/>
        </w:trPr>
        <w:tc>
          <w:tcPr>
            <w:tcW w:w="2875" w:type="dxa"/>
            <w:shd w:val="clear" w:color="auto" w:fill="auto"/>
            <w:vAlign w:val="center"/>
          </w:tcPr>
          <w:p w14:paraId="519DB061"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Waveform</w:t>
            </w:r>
          </w:p>
        </w:tc>
        <w:tc>
          <w:tcPr>
            <w:tcW w:w="4950" w:type="dxa"/>
            <w:shd w:val="clear" w:color="auto" w:fill="auto"/>
            <w:vAlign w:val="center"/>
          </w:tcPr>
          <w:p w14:paraId="2984697C"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CP-OFDM (PSSCH)</w:t>
            </w:r>
          </w:p>
        </w:tc>
      </w:tr>
      <w:tr w:rsidR="006D393D" w:rsidRPr="00A53E9B" w14:paraId="4D24B95B" w14:textId="77777777" w:rsidTr="00A53E9B">
        <w:trPr>
          <w:jc w:val="center"/>
        </w:trPr>
        <w:tc>
          <w:tcPr>
            <w:tcW w:w="2875" w:type="dxa"/>
            <w:shd w:val="clear" w:color="auto" w:fill="auto"/>
            <w:vAlign w:val="center"/>
          </w:tcPr>
          <w:p w14:paraId="4C3938E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UE speed</w:t>
            </w:r>
          </w:p>
        </w:tc>
        <w:tc>
          <w:tcPr>
            <w:tcW w:w="4950" w:type="dxa"/>
            <w:shd w:val="clear" w:color="auto" w:fill="auto"/>
            <w:vAlign w:val="center"/>
          </w:tcPr>
          <w:p w14:paraId="4A48279E"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100 km/h</w:t>
            </w:r>
          </w:p>
        </w:tc>
      </w:tr>
      <w:tr w:rsidR="006D393D" w:rsidRPr="00A53E9B" w14:paraId="00BD220F" w14:textId="77777777" w:rsidTr="00A53E9B">
        <w:trPr>
          <w:jc w:val="center"/>
        </w:trPr>
        <w:tc>
          <w:tcPr>
            <w:tcW w:w="2875" w:type="dxa"/>
            <w:shd w:val="clear" w:color="auto" w:fill="auto"/>
            <w:vAlign w:val="center"/>
          </w:tcPr>
          <w:p w14:paraId="14E7B38D"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model</w:t>
            </w:r>
          </w:p>
        </w:tc>
        <w:tc>
          <w:tcPr>
            <w:tcW w:w="4950" w:type="dxa"/>
            <w:shd w:val="clear" w:color="auto" w:fill="auto"/>
            <w:vAlign w:val="center"/>
          </w:tcPr>
          <w:p w14:paraId="17DFD36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TDL-B</w:t>
            </w:r>
          </w:p>
        </w:tc>
      </w:tr>
      <w:tr w:rsidR="006D393D" w:rsidRPr="00A53E9B" w14:paraId="679E5A7D" w14:textId="77777777" w:rsidTr="00A53E9B">
        <w:trPr>
          <w:jc w:val="center"/>
        </w:trPr>
        <w:tc>
          <w:tcPr>
            <w:tcW w:w="2875" w:type="dxa"/>
            <w:shd w:val="clear" w:color="auto" w:fill="auto"/>
            <w:vAlign w:val="center"/>
          </w:tcPr>
          <w:p w14:paraId="72D0498D"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Modulation and code rate</w:t>
            </w:r>
          </w:p>
        </w:tc>
        <w:tc>
          <w:tcPr>
            <w:tcW w:w="4950" w:type="dxa"/>
            <w:shd w:val="clear" w:color="auto" w:fill="auto"/>
            <w:vAlign w:val="center"/>
          </w:tcPr>
          <w:p w14:paraId="3BA29797"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Fixed MCS (From Table 1 of PDSCH)</w:t>
            </w:r>
          </w:p>
        </w:tc>
      </w:tr>
      <w:tr w:rsidR="006D393D" w:rsidRPr="00A53E9B" w14:paraId="5C02050D" w14:textId="77777777" w:rsidTr="00A53E9B">
        <w:trPr>
          <w:jc w:val="center"/>
        </w:trPr>
        <w:tc>
          <w:tcPr>
            <w:tcW w:w="2875" w:type="dxa"/>
            <w:shd w:val="clear" w:color="auto" w:fill="auto"/>
            <w:vAlign w:val="center"/>
          </w:tcPr>
          <w:p w14:paraId="4102570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Reference Signal</w:t>
            </w:r>
          </w:p>
        </w:tc>
        <w:tc>
          <w:tcPr>
            <w:tcW w:w="4950" w:type="dxa"/>
            <w:shd w:val="clear" w:color="auto" w:fill="auto"/>
            <w:vAlign w:val="center"/>
          </w:tcPr>
          <w:p w14:paraId="11D2B8A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 additional DMRS with/out AGC-RS</w:t>
            </w:r>
          </w:p>
        </w:tc>
      </w:tr>
      <w:tr w:rsidR="006D393D" w:rsidRPr="00A53E9B" w14:paraId="12941084" w14:textId="77777777" w:rsidTr="00A53E9B">
        <w:trPr>
          <w:jc w:val="center"/>
        </w:trPr>
        <w:tc>
          <w:tcPr>
            <w:tcW w:w="2875" w:type="dxa"/>
            <w:shd w:val="clear" w:color="auto" w:fill="auto"/>
            <w:vAlign w:val="center"/>
          </w:tcPr>
          <w:p w14:paraId="5488BAA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Antenna configuration</w:t>
            </w:r>
          </w:p>
        </w:tc>
        <w:tc>
          <w:tcPr>
            <w:tcW w:w="4950" w:type="dxa"/>
            <w:shd w:val="clear" w:color="auto" w:fill="auto"/>
            <w:vAlign w:val="center"/>
          </w:tcPr>
          <w:p w14:paraId="1C6CBCC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 xml:space="preserve">1 </w:t>
            </w:r>
            <w:proofErr w:type="spellStart"/>
            <w:r w:rsidRPr="00A22E43">
              <w:rPr>
                <w:rFonts w:eastAsiaTheme="minorEastAsia"/>
                <w:bCs w:val="0"/>
                <w:kern w:val="0"/>
                <w:sz w:val="20"/>
                <w:szCs w:val="20"/>
              </w:rPr>
              <w:t>Tx</w:t>
            </w:r>
            <w:proofErr w:type="spellEnd"/>
            <w:r w:rsidRPr="00A22E43">
              <w:rPr>
                <w:rFonts w:eastAsiaTheme="minorEastAsia"/>
                <w:bCs w:val="0"/>
                <w:kern w:val="0"/>
                <w:sz w:val="20"/>
                <w:szCs w:val="20"/>
              </w:rPr>
              <w:t>, 2 Rx</w:t>
            </w:r>
          </w:p>
        </w:tc>
      </w:tr>
      <w:tr w:rsidR="006D393D" w:rsidRPr="00A53E9B" w14:paraId="5668FB04" w14:textId="77777777" w:rsidTr="00A53E9B">
        <w:trPr>
          <w:jc w:val="center"/>
        </w:trPr>
        <w:tc>
          <w:tcPr>
            <w:tcW w:w="2875" w:type="dxa"/>
            <w:shd w:val="clear" w:color="auto" w:fill="auto"/>
            <w:vAlign w:val="center"/>
          </w:tcPr>
          <w:p w14:paraId="554A5E16"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Subcarrier spacing/CP length</w:t>
            </w:r>
          </w:p>
        </w:tc>
        <w:tc>
          <w:tcPr>
            <w:tcW w:w="4950" w:type="dxa"/>
            <w:shd w:val="clear" w:color="auto" w:fill="auto"/>
            <w:vAlign w:val="center"/>
          </w:tcPr>
          <w:p w14:paraId="21084C6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15/30/60 kHz with CP length defined in Rel-15 NR</w:t>
            </w:r>
          </w:p>
        </w:tc>
      </w:tr>
      <w:tr w:rsidR="006D393D" w:rsidRPr="00A53E9B" w14:paraId="00C3A58C" w14:textId="77777777" w:rsidTr="00A53E9B">
        <w:trPr>
          <w:jc w:val="center"/>
        </w:trPr>
        <w:tc>
          <w:tcPr>
            <w:tcW w:w="2875" w:type="dxa"/>
            <w:shd w:val="clear" w:color="auto" w:fill="auto"/>
            <w:vAlign w:val="center"/>
          </w:tcPr>
          <w:p w14:paraId="1472A73E"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code</w:t>
            </w:r>
          </w:p>
        </w:tc>
        <w:tc>
          <w:tcPr>
            <w:tcW w:w="4950" w:type="dxa"/>
            <w:shd w:val="clear" w:color="auto" w:fill="auto"/>
            <w:vAlign w:val="center"/>
          </w:tcPr>
          <w:p w14:paraId="0D86A06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LDPC defined in Rel-15 NR</w:t>
            </w:r>
          </w:p>
        </w:tc>
      </w:tr>
      <w:tr w:rsidR="006D393D" w:rsidRPr="00A53E9B" w14:paraId="7F0293E0" w14:textId="77777777" w:rsidTr="00A53E9B">
        <w:trPr>
          <w:jc w:val="center"/>
        </w:trPr>
        <w:tc>
          <w:tcPr>
            <w:tcW w:w="2875" w:type="dxa"/>
            <w:shd w:val="clear" w:color="auto" w:fill="auto"/>
            <w:vAlign w:val="center"/>
          </w:tcPr>
          <w:p w14:paraId="6CB2AC7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Receiver type</w:t>
            </w:r>
          </w:p>
        </w:tc>
        <w:tc>
          <w:tcPr>
            <w:tcW w:w="4950" w:type="dxa"/>
            <w:shd w:val="clear" w:color="auto" w:fill="auto"/>
            <w:vAlign w:val="center"/>
          </w:tcPr>
          <w:p w14:paraId="1D8E814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MMSE-IRC</w:t>
            </w:r>
          </w:p>
        </w:tc>
      </w:tr>
      <w:tr w:rsidR="006D393D" w:rsidRPr="00A53E9B" w14:paraId="4B52AB6B" w14:textId="77777777" w:rsidTr="00A53E9B">
        <w:trPr>
          <w:jc w:val="center"/>
        </w:trPr>
        <w:tc>
          <w:tcPr>
            <w:tcW w:w="2875" w:type="dxa"/>
            <w:shd w:val="clear" w:color="auto" w:fill="auto"/>
            <w:vAlign w:val="center"/>
          </w:tcPr>
          <w:p w14:paraId="20EFE7B8"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estimation</w:t>
            </w:r>
          </w:p>
        </w:tc>
        <w:tc>
          <w:tcPr>
            <w:tcW w:w="4950" w:type="dxa"/>
            <w:shd w:val="clear" w:color="auto" w:fill="auto"/>
            <w:vAlign w:val="center"/>
          </w:tcPr>
          <w:p w14:paraId="2E9954B0"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 xml:space="preserve">Real </w:t>
            </w:r>
          </w:p>
        </w:tc>
      </w:tr>
      <w:tr w:rsidR="006D393D" w:rsidRPr="00A53E9B" w14:paraId="0A0AA6D0" w14:textId="77777777" w:rsidTr="00A53E9B">
        <w:trPr>
          <w:jc w:val="center"/>
        </w:trPr>
        <w:tc>
          <w:tcPr>
            <w:tcW w:w="2875" w:type="dxa"/>
            <w:shd w:val="clear" w:color="auto" w:fill="auto"/>
            <w:vAlign w:val="center"/>
          </w:tcPr>
          <w:p w14:paraId="3D870CA6"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Frequency/timing error</w:t>
            </w:r>
          </w:p>
        </w:tc>
        <w:tc>
          <w:tcPr>
            <w:tcW w:w="4950" w:type="dxa"/>
            <w:shd w:val="clear" w:color="auto" w:fill="auto"/>
            <w:vAlign w:val="center"/>
          </w:tcPr>
          <w:p w14:paraId="00FD21E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0 Hz/0 us</w:t>
            </w:r>
          </w:p>
        </w:tc>
      </w:tr>
      <w:tr w:rsidR="006D393D" w:rsidRPr="00A53E9B" w14:paraId="24599706" w14:textId="77777777" w:rsidTr="00A53E9B">
        <w:trPr>
          <w:jc w:val="center"/>
        </w:trPr>
        <w:tc>
          <w:tcPr>
            <w:tcW w:w="2875" w:type="dxa"/>
            <w:shd w:val="clear" w:color="auto" w:fill="auto"/>
            <w:vAlign w:val="center"/>
          </w:tcPr>
          <w:p w14:paraId="55AE31C2" w14:textId="77777777" w:rsidR="006D393D" w:rsidRPr="00A22E43" w:rsidRDefault="006D393D" w:rsidP="00A22E43">
            <w:pPr>
              <w:pStyle w:val="aff7"/>
              <w:spacing w:line="360" w:lineRule="auto"/>
              <w:rPr>
                <w:rFonts w:eastAsiaTheme="minorEastAsia"/>
                <w:bCs w:val="0"/>
                <w:kern w:val="0"/>
                <w:sz w:val="20"/>
                <w:szCs w:val="20"/>
              </w:rPr>
            </w:pPr>
            <w:proofErr w:type="spellStart"/>
            <w:r w:rsidRPr="00A22E43">
              <w:rPr>
                <w:rFonts w:eastAsiaTheme="minorEastAsia"/>
                <w:bCs w:val="0"/>
                <w:kern w:val="0"/>
                <w:sz w:val="20"/>
                <w:szCs w:val="20"/>
              </w:rPr>
              <w:t>Subband</w:t>
            </w:r>
            <w:proofErr w:type="spellEnd"/>
            <w:r w:rsidRPr="00A22E43">
              <w:rPr>
                <w:rFonts w:eastAsiaTheme="minorEastAsia"/>
                <w:bCs w:val="0"/>
                <w:kern w:val="0"/>
                <w:sz w:val="20"/>
                <w:szCs w:val="20"/>
              </w:rPr>
              <w:t xml:space="preserve"> precoding </w:t>
            </w:r>
          </w:p>
        </w:tc>
        <w:tc>
          <w:tcPr>
            <w:tcW w:w="4950" w:type="dxa"/>
            <w:shd w:val="clear" w:color="auto" w:fill="auto"/>
            <w:vAlign w:val="center"/>
          </w:tcPr>
          <w:p w14:paraId="16B7CDA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No (wideband precoding)</w:t>
            </w:r>
          </w:p>
        </w:tc>
      </w:tr>
      <w:tr w:rsidR="006D393D" w:rsidRPr="00A53E9B" w14:paraId="235C61C7" w14:textId="77777777" w:rsidTr="00A53E9B">
        <w:trPr>
          <w:jc w:val="center"/>
        </w:trPr>
        <w:tc>
          <w:tcPr>
            <w:tcW w:w="2875" w:type="dxa"/>
            <w:shd w:val="clear" w:color="auto" w:fill="auto"/>
            <w:vAlign w:val="center"/>
          </w:tcPr>
          <w:p w14:paraId="1C0397B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AGC parameters</w:t>
            </w:r>
          </w:p>
        </w:tc>
        <w:tc>
          <w:tcPr>
            <w:tcW w:w="4950" w:type="dxa"/>
            <w:shd w:val="clear" w:color="auto" w:fill="auto"/>
            <w:vAlign w:val="center"/>
          </w:tcPr>
          <w:p w14:paraId="50E0662E" w14:textId="28085885"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t>
            </w:r>
            <m:oMath>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a</m:t>
                  </m:r>
                </m:sub>
              </m:sSub>
              <m:r>
                <m:rPr>
                  <m:sty m:val="p"/>
                </m:rPr>
                <w:rPr>
                  <w:rFonts w:ascii="Cambria Math" w:eastAsiaTheme="minorEastAsia" w:hAnsi="Cambria Math"/>
                  <w:kern w:val="0"/>
                  <w:sz w:val="20"/>
                  <w:szCs w:val="20"/>
                </w:rPr>
                <m:t xml:space="preserve">=0,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c</m:t>
                  </m:r>
                </m:sub>
              </m:sSub>
              <m:r>
                <m:rPr>
                  <m:sty m:val="p"/>
                </m:rPr>
                <w:rPr>
                  <w:rFonts w:ascii="Cambria Math" w:eastAsiaTheme="minorEastAsia" w:hAnsi="Cambria Math"/>
                  <w:kern w:val="0"/>
                  <w:sz w:val="20"/>
                  <w:szCs w:val="20"/>
                </w:rPr>
                <m:t>=0</m:t>
              </m:r>
              <m:r>
                <w:rPr>
                  <w:rFonts w:ascii="Cambria Math" w:eastAsiaTheme="minorEastAsia" w:hAnsi="Cambria Math"/>
                  <w:kern w:val="0"/>
                  <w:sz w:val="20"/>
                  <w:szCs w:val="20"/>
                </w:rPr>
                <m:t>μs</m:t>
              </m:r>
              <m:r>
                <m:rPr>
                  <m:sty m:val="p"/>
                </m:rPr>
                <w:rPr>
                  <w:rFonts w:ascii="Cambria Math" w:eastAsiaTheme="minorEastAsia" w:hAnsi="Cambria Math"/>
                  <w:kern w:val="0"/>
                  <w:sz w:val="20"/>
                  <w:szCs w:val="20"/>
                </w:rPr>
                <m:t xml:space="preserve">,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d</m:t>
                  </m:r>
                </m:sub>
              </m:sSub>
              <m:r>
                <m:rPr>
                  <m:sty m:val="p"/>
                </m:rPr>
                <w:rPr>
                  <w:rFonts w:ascii="Cambria Math" w:eastAsiaTheme="minorEastAsia" w:hAnsi="Cambria Math"/>
                  <w:kern w:val="0"/>
                  <w:sz w:val="20"/>
                  <w:szCs w:val="20"/>
                </w:rPr>
                <m:t>=0</m:t>
              </m:r>
              <m:r>
                <w:rPr>
                  <w:rFonts w:ascii="Cambria Math" w:eastAsiaTheme="minorEastAsia" w:hAnsi="Cambria Math"/>
                  <w:kern w:val="0"/>
                  <w:sz w:val="20"/>
                  <w:szCs w:val="20"/>
                </w:rPr>
                <m:t>μs</m:t>
              </m:r>
            </m:oMath>
            <w:r w:rsidRPr="00A22E43">
              <w:rPr>
                <w:rFonts w:eastAsiaTheme="minorEastAsia"/>
                <w:bCs w:val="0"/>
                <w:kern w:val="0"/>
                <w:sz w:val="20"/>
                <w:szCs w:val="20"/>
              </w:rPr>
              <w:t>)</w:t>
            </w:r>
          </w:p>
          <w:p w14:paraId="4BBCC19C" w14:textId="42A343AD"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t>
            </w:r>
            <m:oMath>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a</m:t>
                  </m:r>
                </m:sub>
              </m:sSub>
              <m:r>
                <m:rPr>
                  <m:sty m:val="p"/>
                </m:rPr>
                <w:rPr>
                  <w:rFonts w:ascii="Cambria Math" w:eastAsiaTheme="minorEastAsia" w:hAnsi="Cambria Math"/>
                  <w:kern w:val="0"/>
                  <w:sz w:val="20"/>
                  <w:szCs w:val="20"/>
                </w:rPr>
                <m:t xml:space="preserve">=0,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c</m:t>
                  </m:r>
                </m:sub>
              </m:sSub>
              <m:r>
                <m:rPr>
                  <m:sty m:val="p"/>
                </m:rPr>
                <w:rPr>
                  <w:rFonts w:ascii="Cambria Math" w:eastAsiaTheme="minorEastAsia" w:hAnsi="Cambria Math"/>
                  <w:kern w:val="0"/>
                  <w:sz w:val="20"/>
                  <w:szCs w:val="20"/>
                </w:rPr>
                <m:t>=2</m:t>
              </m:r>
              <m:r>
                <w:rPr>
                  <w:rFonts w:ascii="Cambria Math" w:eastAsiaTheme="minorEastAsia" w:hAnsi="Cambria Math"/>
                  <w:kern w:val="0"/>
                  <w:sz w:val="20"/>
                  <w:szCs w:val="20"/>
                </w:rPr>
                <m:t>μs</m:t>
              </m:r>
              <m:r>
                <m:rPr>
                  <m:sty m:val="p"/>
                </m:rPr>
                <w:rPr>
                  <w:rFonts w:ascii="Cambria Math" w:eastAsiaTheme="minorEastAsia" w:hAnsi="Cambria Math"/>
                  <w:kern w:val="0"/>
                  <w:sz w:val="20"/>
                  <w:szCs w:val="20"/>
                </w:rPr>
                <m:t xml:space="preserve">,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d</m:t>
                  </m:r>
                </m:sub>
              </m:sSub>
              <m:r>
                <m:rPr>
                  <m:sty m:val="p"/>
                </m:rPr>
                <w:rPr>
                  <w:rFonts w:ascii="Cambria Math" w:eastAsiaTheme="minorEastAsia" w:hAnsi="Cambria Math"/>
                  <w:kern w:val="0"/>
                  <w:sz w:val="20"/>
                  <w:szCs w:val="20"/>
                </w:rPr>
                <m:t>=2</m:t>
              </m:r>
              <m:r>
                <w:rPr>
                  <w:rFonts w:ascii="Cambria Math" w:eastAsiaTheme="minorEastAsia" w:hAnsi="Cambria Math"/>
                  <w:kern w:val="0"/>
                  <w:sz w:val="20"/>
                  <w:szCs w:val="20"/>
                </w:rPr>
                <m:t>μs</m:t>
              </m:r>
            </m:oMath>
            <w:r w:rsidRPr="00A22E43">
              <w:rPr>
                <w:rFonts w:eastAsiaTheme="minorEastAsia"/>
                <w:bCs w:val="0"/>
                <w:kern w:val="0"/>
                <w:sz w:val="20"/>
                <w:szCs w:val="20"/>
              </w:rPr>
              <w:t>)</w:t>
            </w:r>
          </w:p>
        </w:tc>
      </w:tr>
    </w:tbl>
    <w:p w14:paraId="2A1FDC8C" w14:textId="77777777" w:rsidR="006D393D" w:rsidRPr="00A53E9B" w:rsidRDefault="006D393D" w:rsidP="00A22E43">
      <w:pPr>
        <w:spacing w:after="0" w:line="360" w:lineRule="auto"/>
        <w:rPr>
          <w:sz w:val="22"/>
          <w:szCs w:val="22"/>
          <w:lang w:val="en-GB" w:eastAsia="zh-CN"/>
        </w:rPr>
      </w:pPr>
    </w:p>
    <w:p w14:paraId="235CA4C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We consider the following DMRS patterns:</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66E0FB76" w14:textId="77777777" w:rsidTr="00A53E9B">
        <w:tc>
          <w:tcPr>
            <w:tcW w:w="4815" w:type="dxa"/>
          </w:tcPr>
          <w:p w14:paraId="342934F0"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97089C7" wp14:editId="1D629314">
                  <wp:extent cx="2870200" cy="1855516"/>
                  <wp:effectExtent l="0" t="0" r="635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2253" cy="1876238"/>
                          </a:xfrm>
                          <a:prstGeom prst="rect">
                            <a:avLst/>
                          </a:prstGeom>
                          <a:noFill/>
                        </pic:spPr>
                      </pic:pic>
                    </a:graphicData>
                  </a:graphic>
                </wp:inline>
              </w:drawing>
            </w:r>
          </w:p>
        </w:tc>
        <w:tc>
          <w:tcPr>
            <w:tcW w:w="4816" w:type="dxa"/>
          </w:tcPr>
          <w:p w14:paraId="2BE0B733"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9B11C70" wp14:editId="4A9CDB0A">
                  <wp:extent cx="2931795" cy="1834437"/>
                  <wp:effectExtent l="0" t="0" r="1905"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8324" cy="1844779"/>
                          </a:xfrm>
                          <a:prstGeom prst="rect">
                            <a:avLst/>
                          </a:prstGeom>
                          <a:noFill/>
                        </pic:spPr>
                      </pic:pic>
                    </a:graphicData>
                  </a:graphic>
                </wp:inline>
              </w:drawing>
            </w:r>
          </w:p>
        </w:tc>
      </w:tr>
    </w:tbl>
    <w:p w14:paraId="601BD93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The cyclic-prefix length for different SCS for 10MHz BW are shown below:</w:t>
      </w:r>
    </w:p>
    <w:tbl>
      <w:tblPr>
        <w:tblStyle w:val="aff"/>
        <w:tblW w:w="0" w:type="auto"/>
        <w:tblLook w:val="04A0" w:firstRow="1" w:lastRow="0" w:firstColumn="1" w:lastColumn="0" w:noHBand="0" w:noVBand="1"/>
      </w:tblPr>
      <w:tblGrid>
        <w:gridCol w:w="1870"/>
        <w:gridCol w:w="1870"/>
        <w:gridCol w:w="1870"/>
        <w:gridCol w:w="1870"/>
        <w:gridCol w:w="1870"/>
      </w:tblGrid>
      <w:tr w:rsidR="006D393D" w:rsidRPr="00A22E43" w14:paraId="2A0F8DF7" w14:textId="77777777" w:rsidTr="00A53E9B">
        <w:tc>
          <w:tcPr>
            <w:tcW w:w="1870" w:type="dxa"/>
          </w:tcPr>
          <w:p w14:paraId="2768529E"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SCS</w:t>
            </w:r>
          </w:p>
        </w:tc>
        <w:tc>
          <w:tcPr>
            <w:tcW w:w="1870" w:type="dxa"/>
          </w:tcPr>
          <w:p w14:paraId="6836501D"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N-FFT</w:t>
            </w:r>
          </w:p>
        </w:tc>
        <w:tc>
          <w:tcPr>
            <w:tcW w:w="1870" w:type="dxa"/>
          </w:tcPr>
          <w:p w14:paraId="06AC44C7" w14:textId="77777777" w:rsidR="006D393D" w:rsidRPr="00A22E43" w:rsidRDefault="006D393D" w:rsidP="00A22E43">
            <w:pPr>
              <w:spacing w:after="0" w:line="360" w:lineRule="auto"/>
              <w:rPr>
                <w:rFonts w:eastAsiaTheme="minorEastAsia"/>
                <w:lang w:eastAsia="ko-KR"/>
              </w:rPr>
            </w:pPr>
            <w:proofErr w:type="spellStart"/>
            <w:r w:rsidRPr="00A22E43">
              <w:rPr>
                <w:rFonts w:eastAsiaTheme="minorEastAsia"/>
                <w:lang w:eastAsia="ko-KR"/>
              </w:rPr>
              <w:t>Symb</w:t>
            </w:r>
            <w:proofErr w:type="spellEnd"/>
            <w:r w:rsidRPr="00A22E43">
              <w:rPr>
                <w:rFonts w:eastAsiaTheme="minorEastAsia"/>
                <w:lang w:eastAsia="ko-KR"/>
              </w:rPr>
              <w:t>. Duration without CP</w:t>
            </w:r>
          </w:p>
        </w:tc>
        <w:tc>
          <w:tcPr>
            <w:tcW w:w="1870" w:type="dxa"/>
          </w:tcPr>
          <w:p w14:paraId="19D72A69"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1st CP length</w:t>
            </w:r>
          </w:p>
        </w:tc>
        <w:tc>
          <w:tcPr>
            <w:tcW w:w="1870" w:type="dxa"/>
          </w:tcPr>
          <w:p w14:paraId="6E82C6BF"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CP length</w:t>
            </w:r>
          </w:p>
        </w:tc>
      </w:tr>
      <w:tr w:rsidR="006D393D" w:rsidRPr="00A22E43" w14:paraId="353D4CC4" w14:textId="77777777" w:rsidTr="00A53E9B">
        <w:tc>
          <w:tcPr>
            <w:tcW w:w="1870" w:type="dxa"/>
          </w:tcPr>
          <w:p w14:paraId="31C60AE2"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15 kHz</w:t>
            </w:r>
          </w:p>
        </w:tc>
        <w:tc>
          <w:tcPr>
            <w:tcW w:w="1870" w:type="dxa"/>
          </w:tcPr>
          <w:p w14:paraId="159C44E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1024</w:t>
            </w:r>
          </w:p>
        </w:tc>
        <w:tc>
          <w:tcPr>
            <w:tcW w:w="1870" w:type="dxa"/>
          </w:tcPr>
          <w:p w14:paraId="270B889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66.667 us</w:t>
            </w:r>
          </w:p>
        </w:tc>
        <w:tc>
          <w:tcPr>
            <w:tcW w:w="1870" w:type="dxa"/>
          </w:tcPr>
          <w:p w14:paraId="0082DCD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5.2083 us</w:t>
            </w:r>
          </w:p>
        </w:tc>
        <w:tc>
          <w:tcPr>
            <w:tcW w:w="1870" w:type="dxa"/>
          </w:tcPr>
          <w:p w14:paraId="375E3C55"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4.6875 us</w:t>
            </w:r>
          </w:p>
        </w:tc>
      </w:tr>
      <w:tr w:rsidR="006D393D" w:rsidRPr="00A22E43" w14:paraId="0F001B85" w14:textId="77777777" w:rsidTr="00A53E9B">
        <w:tc>
          <w:tcPr>
            <w:tcW w:w="1870" w:type="dxa"/>
          </w:tcPr>
          <w:p w14:paraId="0BB6CFE0"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30 kHz</w:t>
            </w:r>
          </w:p>
        </w:tc>
        <w:tc>
          <w:tcPr>
            <w:tcW w:w="1870" w:type="dxa"/>
          </w:tcPr>
          <w:p w14:paraId="7F518196"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512</w:t>
            </w:r>
          </w:p>
        </w:tc>
        <w:tc>
          <w:tcPr>
            <w:tcW w:w="1870" w:type="dxa"/>
          </w:tcPr>
          <w:p w14:paraId="74E5670D"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33.333 us</w:t>
            </w:r>
          </w:p>
        </w:tc>
        <w:tc>
          <w:tcPr>
            <w:tcW w:w="1870" w:type="dxa"/>
          </w:tcPr>
          <w:p w14:paraId="1FAF5ED4"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2.8646 us</w:t>
            </w:r>
          </w:p>
        </w:tc>
        <w:tc>
          <w:tcPr>
            <w:tcW w:w="1870" w:type="dxa"/>
          </w:tcPr>
          <w:p w14:paraId="25D59D4B"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2.3438 us</w:t>
            </w:r>
          </w:p>
        </w:tc>
      </w:tr>
      <w:tr w:rsidR="006D393D" w:rsidRPr="00A22E43" w14:paraId="1C6A00CA" w14:textId="77777777" w:rsidTr="00A53E9B">
        <w:tc>
          <w:tcPr>
            <w:tcW w:w="1870" w:type="dxa"/>
          </w:tcPr>
          <w:p w14:paraId="122C658E"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60 kHz</w:t>
            </w:r>
          </w:p>
        </w:tc>
        <w:tc>
          <w:tcPr>
            <w:tcW w:w="1870" w:type="dxa"/>
          </w:tcPr>
          <w:p w14:paraId="4C40C0D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256</w:t>
            </w:r>
          </w:p>
        </w:tc>
        <w:tc>
          <w:tcPr>
            <w:tcW w:w="1870" w:type="dxa"/>
          </w:tcPr>
          <w:p w14:paraId="6B31EFA9"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16.667 us</w:t>
            </w:r>
          </w:p>
        </w:tc>
        <w:tc>
          <w:tcPr>
            <w:tcW w:w="1870" w:type="dxa"/>
          </w:tcPr>
          <w:p w14:paraId="75C40926"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1.6927 us</w:t>
            </w:r>
          </w:p>
        </w:tc>
        <w:tc>
          <w:tcPr>
            <w:tcW w:w="1870" w:type="dxa"/>
          </w:tcPr>
          <w:p w14:paraId="7C9FE03A"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1.1719 us</w:t>
            </w:r>
          </w:p>
        </w:tc>
      </w:tr>
    </w:tbl>
    <w:p w14:paraId="29AD18A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lastRenderedPageBreak/>
        <w:t>For AGC setting we compare the following cases:</w:t>
      </w:r>
    </w:p>
    <w:p w14:paraId="7096AAC2" w14:textId="713050AA"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 xml:space="preserve">When there is no dedicated AGC RS symbol (‘RealAGC0ded.settl.=0us’ or ‘RealAGC0ded.settl.=2us’), if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where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is the 1st CP duration,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xml:space="preserve">. When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&gt;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we set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f>
          <m:fPr>
            <m:ctrlPr>
              <w:rPr>
                <w:rFonts w:ascii="Cambria Math" w:eastAsiaTheme="minorEastAsia" w:hAnsi="Cambria Math"/>
                <w:lang w:eastAsia="ko-KR"/>
              </w:rPr>
            </m:ctrlPr>
          </m:fPr>
          <m:num>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num>
          <m:den>
            <m:r>
              <m:rPr>
                <m:sty m:val="p"/>
              </m:rPr>
              <w:rPr>
                <w:rFonts w:ascii="Cambria Math" w:eastAsiaTheme="minorEastAsia" w:hAnsi="Cambria Math"/>
                <w:lang w:eastAsia="ko-KR"/>
              </w:rPr>
              <m:t>2</m:t>
            </m:r>
          </m:den>
        </m:f>
      </m:oMath>
      <w:r w:rsidRPr="00A22E43">
        <w:rPr>
          <w:rFonts w:eastAsiaTheme="minorEastAsia"/>
          <w:lang w:eastAsia="ko-KR"/>
        </w:rPr>
        <w:t>. This also implies that the AGC transitions will affect the data transmission.</w:t>
      </w:r>
    </w:p>
    <w:p w14:paraId="5F21BF3F" w14:textId="77777777" w:rsidR="006D393D" w:rsidRPr="00A53E9B" w:rsidRDefault="006D393D" w:rsidP="00A22E43">
      <w:pPr>
        <w:pStyle w:val="aff4"/>
        <w:keepNext/>
        <w:spacing w:after="0" w:line="360" w:lineRule="auto"/>
        <w:jc w:val="center"/>
      </w:pPr>
      <w:r w:rsidRPr="00A53E9B">
        <w:rPr>
          <w:noProof/>
          <w:lang w:eastAsia="ko-KR"/>
        </w:rPr>
        <w:drawing>
          <wp:inline distT="0" distB="0" distL="0" distR="0" wp14:anchorId="7E8BED1D" wp14:editId="5914739C">
            <wp:extent cx="2612572" cy="1302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4994" cy="1348871"/>
                    </a:xfrm>
                    <a:prstGeom prst="rect">
                      <a:avLst/>
                    </a:prstGeom>
                    <a:noFill/>
                  </pic:spPr>
                </pic:pic>
              </a:graphicData>
            </a:graphic>
          </wp:inline>
        </w:drawing>
      </w:r>
    </w:p>
    <w:p w14:paraId="2CB2CDF2" w14:textId="761BAFB9" w:rsidR="006D393D" w:rsidRPr="00A53E9B" w:rsidRDefault="006D393D" w:rsidP="00A22E43">
      <w:pPr>
        <w:pStyle w:val="ac"/>
        <w:spacing w:after="0" w:line="360" w:lineRule="auto"/>
        <w:ind w:left="720"/>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11</w:t>
      </w:r>
      <w:r w:rsidRPr="00A53E9B">
        <w:rPr>
          <w:b w:val="0"/>
        </w:rPr>
        <w:fldChar w:fldCharType="end"/>
      </w:r>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CP</m:t>
            </m:r>
          </m:sub>
        </m:sSub>
      </m:oMath>
    </w:p>
    <w:p w14:paraId="629392A1" w14:textId="7A603A55"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 xml:space="preserve">When there is a dedicated AGC RS symbol ((‘RealAGC1ded.settl.=0us,rQPSK’ or ‘RealAGC1ded.settl.=2us,rQPSK’),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symb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as shown below:</w:t>
      </w:r>
    </w:p>
    <w:p w14:paraId="526D22E6" w14:textId="77777777" w:rsidR="006D393D" w:rsidRPr="00A53E9B" w:rsidRDefault="006D393D" w:rsidP="00A22E43">
      <w:pPr>
        <w:keepNext/>
        <w:spacing w:after="0" w:line="360" w:lineRule="auto"/>
        <w:ind w:left="360"/>
        <w:jc w:val="center"/>
      </w:pPr>
      <w:r w:rsidRPr="00A53E9B">
        <w:rPr>
          <w:noProof/>
          <w:sz w:val="22"/>
          <w:szCs w:val="22"/>
          <w:lang w:eastAsia="ko-KR"/>
        </w:rPr>
        <w:drawing>
          <wp:inline distT="0" distB="0" distL="0" distR="0" wp14:anchorId="00A40E1A" wp14:editId="30BDBA89">
            <wp:extent cx="2843684" cy="1412197"/>
            <wp:effectExtent l="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79089" cy="1429779"/>
                    </a:xfrm>
                    <a:prstGeom prst="rect">
                      <a:avLst/>
                    </a:prstGeom>
                    <a:noFill/>
                  </pic:spPr>
                </pic:pic>
              </a:graphicData>
            </a:graphic>
          </wp:inline>
        </w:drawing>
      </w:r>
    </w:p>
    <w:p w14:paraId="3FE0A76C" w14:textId="206750D1" w:rsidR="006D393D" w:rsidRPr="00A53E9B" w:rsidRDefault="006D393D" w:rsidP="00A22E43">
      <w:pPr>
        <w:pStyle w:val="ac"/>
        <w:spacing w:after="0" w:line="360" w:lineRule="auto"/>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12</w:t>
      </w:r>
      <w:r w:rsidRPr="00A53E9B">
        <w:rPr>
          <w:b w:val="0"/>
        </w:rPr>
        <w:fldChar w:fldCharType="end"/>
      </w:r>
      <w:r w:rsidRPr="00A53E9B">
        <w:rPr>
          <w:b w:val="0"/>
        </w:rPr>
        <w:t>: One dedicated AGC RS symbol</w:t>
      </w:r>
    </w:p>
    <w:p w14:paraId="2883BA38" w14:textId="42F94D22"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For the dedicated AGC RS symbol, we compare whether to transmit random QPSK or ZC-sequence as described</w:t>
      </w:r>
      <w:r w:rsidR="00C56AC7" w:rsidRPr="00A22E43">
        <w:rPr>
          <w:rFonts w:eastAsiaTheme="minorEastAsia"/>
          <w:lang w:eastAsia="ko-KR"/>
        </w:rPr>
        <w:t>.</w:t>
      </w:r>
    </w:p>
    <w:p w14:paraId="608BC3F8" w14:textId="2E0CF879" w:rsidR="006D393D" w:rsidRPr="00A22E43" w:rsidRDefault="006D393D" w:rsidP="00A22E43">
      <w:pPr>
        <w:spacing w:after="0" w:line="360" w:lineRule="auto"/>
        <w:rPr>
          <w:rFonts w:eastAsiaTheme="minorEastAsia"/>
          <w:lang w:eastAsia="ko-KR"/>
        </w:rPr>
      </w:pPr>
      <w:r w:rsidRPr="00A22E43">
        <w:rPr>
          <w:rFonts w:eastAsiaTheme="minorEastAsia"/>
          <w:lang w:eastAsia="ko-KR"/>
        </w:rPr>
        <w:fldChar w:fldCharType="begin"/>
      </w:r>
      <w:r w:rsidRPr="00A22E43">
        <w:rPr>
          <w:rFonts w:eastAsiaTheme="minorEastAsia"/>
          <w:lang w:eastAsia="ko-KR"/>
        </w:rPr>
        <w:instrText xml:space="preserve"> REF _Ref16704260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13</w:t>
      </w:r>
      <w:r w:rsidRPr="00A22E43">
        <w:rPr>
          <w:rFonts w:eastAsiaTheme="minorEastAsia"/>
          <w:lang w:eastAsia="ko-KR"/>
        </w:rPr>
        <w:fldChar w:fldCharType="end"/>
      </w:r>
      <w:r w:rsidRPr="00A22E43">
        <w:rPr>
          <w:rFonts w:eastAsiaTheme="minorEastAsia"/>
          <w:lang w:eastAsia="ko-KR"/>
        </w:rPr>
        <w:t xml:space="preserve">, </w:t>
      </w:r>
      <w:r w:rsidRPr="00A22E43">
        <w:rPr>
          <w:rFonts w:eastAsiaTheme="minorEastAsia"/>
          <w:lang w:eastAsia="ko-KR"/>
        </w:rPr>
        <w:fldChar w:fldCharType="begin"/>
      </w:r>
      <w:r w:rsidRPr="00A22E43">
        <w:rPr>
          <w:rFonts w:eastAsiaTheme="minorEastAsia"/>
          <w:lang w:eastAsia="ko-KR"/>
        </w:rPr>
        <w:instrText xml:space="preserve"> REF _Ref16704269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14</w:t>
      </w:r>
      <w:r w:rsidRPr="00A22E43">
        <w:rPr>
          <w:rFonts w:eastAsiaTheme="minorEastAsia"/>
          <w:lang w:eastAsia="ko-KR"/>
        </w:rPr>
        <w:fldChar w:fldCharType="end"/>
      </w:r>
      <w:r w:rsidRPr="00A22E43">
        <w:rPr>
          <w:rFonts w:eastAsiaTheme="minorEastAsia"/>
          <w:lang w:eastAsia="ko-KR"/>
        </w:rPr>
        <w:t xml:space="preserve">, and </w:t>
      </w:r>
      <w:r w:rsidRPr="00A22E43">
        <w:rPr>
          <w:rFonts w:eastAsiaTheme="minorEastAsia"/>
          <w:lang w:eastAsia="ko-KR"/>
        </w:rPr>
        <w:fldChar w:fldCharType="begin"/>
      </w:r>
      <w:r w:rsidRPr="00A22E43">
        <w:rPr>
          <w:rFonts w:eastAsiaTheme="minorEastAsia"/>
          <w:lang w:eastAsia="ko-KR"/>
        </w:rPr>
        <w:instrText xml:space="preserve"> REF _Ref16704266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15</w:t>
      </w:r>
      <w:r w:rsidRPr="00A22E43">
        <w:rPr>
          <w:rFonts w:eastAsiaTheme="minorEastAsia"/>
          <w:lang w:eastAsia="ko-KR"/>
        </w:rPr>
        <w:fldChar w:fldCharType="end"/>
      </w:r>
      <w:r w:rsidRPr="00A22E43">
        <w:rPr>
          <w:rFonts w:eastAsiaTheme="minorEastAsia"/>
          <w:lang w:eastAsia="ko-KR"/>
        </w:rPr>
        <w:t xml:space="preserve"> show the throughput with/out dedicated symbol. </w:t>
      </w:r>
    </w:p>
    <w:p w14:paraId="6CE9E1D3" w14:textId="77777777" w:rsidR="006D393D" w:rsidRPr="00A53E9B" w:rsidRDefault="006D393D" w:rsidP="00A22E43">
      <w:pPr>
        <w:keepNext/>
        <w:spacing w:after="0" w:line="360" w:lineRule="auto"/>
        <w:jc w:val="center"/>
      </w:pPr>
      <w:r w:rsidRPr="00A53E9B">
        <w:rPr>
          <w:noProof/>
          <w:sz w:val="22"/>
          <w:szCs w:val="22"/>
          <w:lang w:eastAsia="ko-KR"/>
        </w:rPr>
        <w:lastRenderedPageBreak/>
        <w:drawing>
          <wp:inline distT="0" distB="0" distL="0" distR="0" wp14:anchorId="79A9F15C" wp14:editId="079D48BB">
            <wp:extent cx="4893547" cy="3386294"/>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99146" cy="3390169"/>
                    </a:xfrm>
                    <a:prstGeom prst="rect">
                      <a:avLst/>
                    </a:prstGeom>
                    <a:noFill/>
                    <a:ln>
                      <a:noFill/>
                    </a:ln>
                  </pic:spPr>
                </pic:pic>
              </a:graphicData>
            </a:graphic>
          </wp:inline>
        </w:drawing>
      </w:r>
    </w:p>
    <w:p w14:paraId="63894899" w14:textId="1A676510" w:rsidR="006D393D" w:rsidRPr="00A53E9B" w:rsidRDefault="006D393D" w:rsidP="00A22E43">
      <w:pPr>
        <w:pStyle w:val="ac"/>
        <w:spacing w:after="0" w:line="360" w:lineRule="auto"/>
        <w:jc w:val="center"/>
        <w:rPr>
          <w:b w:val="0"/>
        </w:rPr>
      </w:pPr>
      <w:bookmarkStart w:id="41" w:name="_Ref16704260"/>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13</w:t>
      </w:r>
      <w:r w:rsidRPr="00A53E9B">
        <w:rPr>
          <w:b w:val="0"/>
        </w:rPr>
        <w:fldChar w:fldCharType="end"/>
      </w:r>
      <w:bookmarkEnd w:id="41"/>
      <w:r w:rsidRPr="00A53E9B">
        <w:rPr>
          <w:b w:val="0"/>
        </w:rPr>
        <w:t xml:space="preserve">: Throughput for SCS=15kHz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24B2F39E" w14:textId="10B37A69"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w:t>
      </w:r>
      <w:r w:rsidRPr="00A22E43">
        <w:rPr>
          <w:rFonts w:eastAsiaTheme="minorEastAsia"/>
          <w:lang w:eastAsia="ko-KR"/>
        </w:rPr>
        <w:fldChar w:fldCharType="begin"/>
      </w:r>
      <w:r w:rsidRPr="00A22E43">
        <w:rPr>
          <w:rFonts w:eastAsiaTheme="minorEastAsia"/>
          <w:lang w:eastAsia="ko-KR"/>
        </w:rPr>
        <w:instrText xml:space="preserve"> REF _Ref16704260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13</w:t>
      </w:r>
      <w:r w:rsidRPr="00A22E43">
        <w:rPr>
          <w:rFonts w:eastAsiaTheme="minorEastAsia"/>
          <w:lang w:eastAsia="ko-KR"/>
        </w:rPr>
        <w:fldChar w:fldCharType="end"/>
      </w:r>
      <w:r w:rsidRPr="00A22E43">
        <w:rPr>
          <w:rFonts w:eastAsiaTheme="minorEastAsia"/>
          <w:lang w:eastAsia="ko-KR"/>
        </w:rPr>
        <w:t xml:space="preserve">, since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for SCS=15kHz,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=0</m:t>
        </m:r>
        <m:r>
          <w:rPr>
            <w:rFonts w:ascii="Cambria Math" w:eastAsiaTheme="minorEastAsia" w:hAnsi="Cambria Math"/>
            <w:lang w:eastAsia="ko-KR"/>
          </w:rPr>
          <m:t>μs</m:t>
        </m:r>
      </m:oMath>
      <w:r w:rsidRPr="00A22E43">
        <w:rPr>
          <w:rFonts w:eastAsiaTheme="minorEastAsia"/>
          <w:lang w:eastAsia="ko-KR"/>
        </w:rPr>
        <w:t xml:space="preserve"> (RealAGC0ded. settl</w:t>
      </w:r>
      <w:proofErr w:type="gramStart"/>
      <w:r w:rsidRPr="00A22E43">
        <w:rPr>
          <w:rFonts w:eastAsiaTheme="minorEastAsia"/>
          <w:lang w:eastAsia="ko-KR"/>
        </w:rPr>
        <w:t>.=</w:t>
      </w:r>
      <w:proofErr w:type="gramEnd"/>
      <w:r w:rsidRPr="00A22E43">
        <w:rPr>
          <w:rFonts w:eastAsiaTheme="minorEastAsia"/>
          <w:lang w:eastAsia="ko-KR"/>
        </w:rPr>
        <w:t xml:space="preserve">0us) means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In this case, no dedicated AGC RS symbol results in higher throughput compared to the case with dedicated symbol as the AGC transition is within the cyclic prefix. In </w:t>
      </w:r>
      <w:r w:rsidRPr="00A22E43">
        <w:rPr>
          <w:rFonts w:eastAsiaTheme="minorEastAsia"/>
          <w:lang w:eastAsia="ko-KR"/>
        </w:rPr>
        <w:fldChar w:fldCharType="begin"/>
      </w:r>
      <w:r w:rsidRPr="00A22E43">
        <w:rPr>
          <w:rFonts w:eastAsiaTheme="minorEastAsia"/>
          <w:lang w:eastAsia="ko-KR"/>
        </w:rPr>
        <w:instrText xml:space="preserve"> REF _Ref16704269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14</w:t>
      </w:r>
      <w:r w:rsidRPr="00A22E43">
        <w:rPr>
          <w:rFonts w:eastAsiaTheme="minorEastAsia"/>
          <w:lang w:eastAsia="ko-KR"/>
        </w:rPr>
        <w:fldChar w:fldCharType="end"/>
      </w:r>
      <w:r w:rsidRPr="00A22E43">
        <w:rPr>
          <w:rFonts w:eastAsiaTheme="minorEastAsia"/>
          <w:lang w:eastAsia="ko-KR"/>
        </w:rPr>
        <w:t xml:space="preserve"> and </w:t>
      </w:r>
      <w:r w:rsidRPr="00A22E43">
        <w:rPr>
          <w:rFonts w:eastAsiaTheme="minorEastAsia"/>
          <w:lang w:eastAsia="ko-KR"/>
        </w:rPr>
        <w:fldChar w:fldCharType="begin"/>
      </w:r>
      <w:r w:rsidRPr="00A22E43">
        <w:rPr>
          <w:rFonts w:eastAsiaTheme="minorEastAsia"/>
          <w:lang w:eastAsia="ko-KR"/>
        </w:rPr>
        <w:instrText xml:space="preserve"> REF _Ref16704266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15</w:t>
      </w:r>
      <w:r w:rsidRPr="00A22E43">
        <w:rPr>
          <w:rFonts w:eastAsiaTheme="minorEastAsia"/>
          <w:lang w:eastAsia="ko-KR"/>
        </w:rPr>
        <w:fldChar w:fldCharType="end"/>
      </w:r>
      <w:r w:rsidRPr="00A22E43">
        <w:rPr>
          <w:rFonts w:eastAsiaTheme="minorEastAsia"/>
          <w:lang w:eastAsia="ko-KR"/>
        </w:rPr>
        <w:t>, for higher SCS, the programming and amplifier settling time is no longer contained within the cyclic prefix in no dedicated AGC RS case, hence the throughput is lower than the cases where there is dedicated AGC RS. Finally, for SCS=60kHz, ZC-sequence based dedicated AGC RS seems to have slightly better throughput due to more accurate measurement.</w:t>
      </w:r>
    </w:p>
    <w:p w14:paraId="0038CCAB" w14:textId="77777777" w:rsidR="006D393D" w:rsidRPr="00A53E9B" w:rsidRDefault="006D393D" w:rsidP="00A22E43">
      <w:pPr>
        <w:spacing w:after="0" w:line="360" w:lineRule="auto"/>
        <w:rPr>
          <w:lang w:val="en-GB"/>
        </w:rPr>
      </w:pPr>
    </w:p>
    <w:p w14:paraId="1E106E8D" w14:textId="77777777" w:rsidR="006D393D" w:rsidRPr="00A53E9B" w:rsidRDefault="006D393D" w:rsidP="00A22E43">
      <w:pPr>
        <w:keepNext/>
        <w:spacing w:after="0" w:line="360" w:lineRule="auto"/>
        <w:jc w:val="center"/>
      </w:pPr>
      <w:r w:rsidRPr="00A53E9B">
        <w:rPr>
          <w:noProof/>
          <w:sz w:val="22"/>
          <w:szCs w:val="22"/>
          <w:lang w:eastAsia="ko-KR"/>
        </w:rPr>
        <w:lastRenderedPageBreak/>
        <w:drawing>
          <wp:inline distT="0" distB="0" distL="0" distR="0" wp14:anchorId="37FBD1D3" wp14:editId="52AD65B7">
            <wp:extent cx="5335675" cy="3692243"/>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0068" cy="3702203"/>
                    </a:xfrm>
                    <a:prstGeom prst="rect">
                      <a:avLst/>
                    </a:prstGeom>
                    <a:noFill/>
                    <a:ln>
                      <a:noFill/>
                    </a:ln>
                  </pic:spPr>
                </pic:pic>
              </a:graphicData>
            </a:graphic>
          </wp:inline>
        </w:drawing>
      </w:r>
    </w:p>
    <w:p w14:paraId="776DD410" w14:textId="64E3E885" w:rsidR="006D393D" w:rsidRPr="00A53E9B" w:rsidRDefault="006D393D" w:rsidP="00A22E43">
      <w:pPr>
        <w:pStyle w:val="ac"/>
        <w:spacing w:after="0" w:line="360" w:lineRule="auto"/>
        <w:jc w:val="center"/>
        <w:rPr>
          <w:b w:val="0"/>
          <w:sz w:val="22"/>
          <w:szCs w:val="22"/>
          <w:lang w:eastAsia="zh-CN"/>
        </w:rPr>
      </w:pPr>
      <w:bookmarkStart w:id="42" w:name="_Ref16704269"/>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14</w:t>
      </w:r>
      <w:r w:rsidRPr="00A53E9B">
        <w:rPr>
          <w:b w:val="0"/>
        </w:rPr>
        <w:fldChar w:fldCharType="end"/>
      </w:r>
      <w:bookmarkEnd w:id="42"/>
      <w:r w:rsidRPr="00A53E9B">
        <w:rPr>
          <w:b w:val="0"/>
        </w:rPr>
        <w:t xml:space="preserve">: Throughput for SCS=30kHz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4B6D64EB" w14:textId="77777777" w:rsidR="006D393D" w:rsidRPr="00A53E9B" w:rsidRDefault="006D393D" w:rsidP="00A22E43">
      <w:pPr>
        <w:pStyle w:val="ac"/>
        <w:spacing w:after="0" w:line="360" w:lineRule="auto"/>
        <w:jc w:val="center"/>
        <w:rPr>
          <w:b w:val="0"/>
          <w:sz w:val="22"/>
          <w:szCs w:val="22"/>
          <w:lang w:eastAsia="zh-CN"/>
        </w:rPr>
      </w:pPr>
    </w:p>
    <w:p w14:paraId="3EC575FF" w14:textId="77777777" w:rsidR="006D393D" w:rsidRPr="00A53E9B" w:rsidRDefault="006D393D" w:rsidP="00A22E43">
      <w:pPr>
        <w:keepNext/>
        <w:spacing w:after="0" w:line="360" w:lineRule="auto"/>
        <w:jc w:val="center"/>
      </w:pPr>
      <w:r w:rsidRPr="00A53E9B">
        <w:rPr>
          <w:noProof/>
          <w:sz w:val="22"/>
          <w:szCs w:val="22"/>
          <w:lang w:eastAsia="ko-KR"/>
        </w:rPr>
        <w:drawing>
          <wp:inline distT="0" distB="0" distL="0" distR="0" wp14:anchorId="6124040E" wp14:editId="3DBC807A">
            <wp:extent cx="5210070" cy="3605326"/>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20779" cy="3612737"/>
                    </a:xfrm>
                    <a:prstGeom prst="rect">
                      <a:avLst/>
                    </a:prstGeom>
                    <a:noFill/>
                    <a:ln>
                      <a:noFill/>
                    </a:ln>
                  </pic:spPr>
                </pic:pic>
              </a:graphicData>
            </a:graphic>
          </wp:inline>
        </w:drawing>
      </w:r>
    </w:p>
    <w:p w14:paraId="475A5D20" w14:textId="32B3C352" w:rsidR="00017229" w:rsidRPr="00A53E9B" w:rsidRDefault="006D393D" w:rsidP="00A22E43">
      <w:pPr>
        <w:pStyle w:val="ac"/>
        <w:spacing w:after="0" w:line="360" w:lineRule="auto"/>
        <w:rPr>
          <w:rFonts w:eastAsiaTheme="minorEastAsia"/>
          <w:b w:val="0"/>
          <w:i/>
          <w:lang w:eastAsia="ko-KR"/>
        </w:rPr>
      </w:pPr>
      <w:bookmarkStart w:id="43" w:name="_Ref16704266"/>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15</w:t>
      </w:r>
      <w:r w:rsidRPr="00A53E9B">
        <w:rPr>
          <w:b w:val="0"/>
        </w:rPr>
        <w:fldChar w:fldCharType="end"/>
      </w:r>
      <w:bookmarkEnd w:id="43"/>
      <w:r w:rsidRPr="00A53E9B">
        <w:rPr>
          <w:b w:val="0"/>
        </w:rPr>
        <w:t xml:space="preserve">: Throughput for SCS=60kHz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2B15BC37" w14:textId="77777777" w:rsidR="00E5699B" w:rsidRPr="00A53E9B" w:rsidRDefault="00E5699B" w:rsidP="00E5699B">
      <w:pPr>
        <w:rPr>
          <w:lang w:val="en-GB"/>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lastRenderedPageBreak/>
        <w:t>Conclusions</w:t>
      </w:r>
    </w:p>
    <w:p w14:paraId="337F0D4A" w14:textId="372C329B" w:rsidR="009E5069" w:rsidRPr="00A53E9B" w:rsidRDefault="008F19D4" w:rsidP="009E5069">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2B7F9273" w14:textId="59B7CE69" w:rsidR="005A11BD"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_Ref16860957 \h </w:instrText>
      </w:r>
      <w:r w:rsidR="00A53E9B" w:rsidRPr="00A53E9B">
        <w:rPr>
          <w:b/>
          <w:i/>
        </w:rPr>
        <w:instrText xml:space="preserve"> \* MERGEFORMAT </w:instrText>
      </w:r>
      <w:r w:rsidRPr="00A53E9B">
        <w:rPr>
          <w:b/>
          <w:i/>
        </w:rPr>
      </w:r>
      <w:r w:rsidRPr="00A53E9B">
        <w:rPr>
          <w:b/>
          <w:i/>
        </w:rPr>
        <w:fldChar w:fldCharType="separate"/>
      </w:r>
      <w:r w:rsidR="0091132A" w:rsidRPr="00907D46">
        <w:rPr>
          <w:b/>
          <w:i/>
        </w:rPr>
        <w:t>Observation 1: For a given SCS, measurement time is inversely proportional to the number of RBs allocation</w:t>
      </w:r>
      <w:r w:rsidRPr="00A53E9B">
        <w:rPr>
          <w:b/>
          <w:i/>
        </w:rPr>
        <w:fldChar w:fldCharType="end"/>
      </w:r>
    </w:p>
    <w:p w14:paraId="244B8C12" w14:textId="511DC05A" w:rsidR="00361026" w:rsidRDefault="00361026" w:rsidP="005A11BD">
      <w:pPr>
        <w:pStyle w:val="Style1"/>
        <w:spacing w:after="0" w:afterAutospacing="0" w:line="360" w:lineRule="auto"/>
        <w:ind w:left="849" w:hangingChars="423" w:hanging="849"/>
        <w:rPr>
          <w:rFonts w:eastAsiaTheme="minorEastAsia"/>
          <w:b/>
          <w:i/>
          <w:lang w:eastAsia="ko-KR"/>
        </w:rPr>
      </w:pPr>
      <w:r w:rsidRPr="00A53E9B">
        <w:rPr>
          <w:b/>
          <w:i/>
        </w:rPr>
        <w:fldChar w:fldCharType="begin"/>
      </w:r>
      <w:r w:rsidRPr="00A53E9B">
        <w:rPr>
          <w:b/>
          <w:i/>
        </w:rPr>
        <w:instrText xml:space="preserve"> REF _Ref16860962 \h </w:instrText>
      </w:r>
      <w:r w:rsidR="00A53E9B" w:rsidRPr="00A53E9B">
        <w:rPr>
          <w:b/>
          <w:i/>
        </w:rPr>
        <w:instrText xml:space="preserve"> \* MERGEFORMAT </w:instrText>
      </w:r>
      <w:r w:rsidRPr="00A53E9B">
        <w:rPr>
          <w:b/>
          <w:i/>
        </w:rPr>
      </w:r>
      <w:r w:rsidRPr="00A53E9B">
        <w:rPr>
          <w:b/>
          <w:i/>
        </w:rPr>
        <w:fldChar w:fldCharType="separate"/>
      </w:r>
      <w:r w:rsidR="0091132A" w:rsidRPr="00907D46">
        <w:rPr>
          <w:b/>
          <w:i/>
        </w:rPr>
        <w:t>Observation 2: For a fixed RB, measurement time is inversely proportional to SCS</w:t>
      </w:r>
      <w:r w:rsidRPr="00A53E9B">
        <w:rPr>
          <w:b/>
          <w:i/>
        </w:rPr>
        <w:fldChar w:fldCharType="end"/>
      </w:r>
    </w:p>
    <w:p w14:paraId="4C06D0A1" w14:textId="5FD7E965" w:rsidR="009C0DCC" w:rsidRDefault="009C0DCC" w:rsidP="009C0DCC">
      <w:pPr>
        <w:pStyle w:val="Style1"/>
        <w:spacing w:after="0" w:afterAutospacing="0" w:line="360" w:lineRule="auto"/>
        <w:ind w:left="849" w:hangingChars="423" w:hanging="849"/>
        <w:rPr>
          <w:rFonts w:eastAsiaTheme="minorEastAsia"/>
          <w:b/>
          <w:i/>
          <w:lang w:eastAsia="ko-KR"/>
        </w:rPr>
      </w:pPr>
      <w:r w:rsidRPr="00A53E9B">
        <w:rPr>
          <w:b/>
          <w:i/>
        </w:rPr>
        <w:fldChar w:fldCharType="begin"/>
      </w:r>
      <w:r w:rsidRPr="00A53E9B">
        <w:rPr>
          <w:b/>
          <w:i/>
        </w:rPr>
        <w:instrText xml:space="preserve"> REF _Ref16860962 \h  \* MERGEFORMAT </w:instrText>
      </w:r>
      <w:r w:rsidRPr="00A53E9B">
        <w:rPr>
          <w:b/>
          <w:i/>
        </w:rPr>
      </w:r>
      <w:r w:rsidRPr="00A53E9B">
        <w:rPr>
          <w:b/>
          <w:i/>
        </w:rPr>
        <w:fldChar w:fldCharType="separate"/>
      </w:r>
      <w:r w:rsidRPr="00907D46">
        <w:rPr>
          <w:b/>
          <w:i/>
        </w:rPr>
        <w:t xml:space="preserve">Observation </w:t>
      </w:r>
      <w:r>
        <w:rPr>
          <w:rFonts w:eastAsiaTheme="minorEastAsia" w:hint="eastAsia"/>
          <w:b/>
          <w:i/>
          <w:lang w:eastAsia="ko-KR"/>
        </w:rPr>
        <w:t>3</w:t>
      </w:r>
      <w:r w:rsidRPr="00907D46">
        <w:rPr>
          <w:b/>
          <w:i/>
        </w:rPr>
        <w:t xml:space="preserve">: </w:t>
      </w:r>
      <w:r w:rsidRPr="00212F1A">
        <w:rPr>
          <w:b/>
          <w:i/>
        </w:rPr>
        <w:t xml:space="preserve">The use of constant-amplitude sequence for AGC RS </w:t>
      </w:r>
      <w:r>
        <w:rPr>
          <w:rFonts w:eastAsiaTheme="minorEastAsia" w:hint="eastAsia"/>
          <w:b/>
          <w:i/>
          <w:lang w:eastAsia="ko-KR"/>
        </w:rPr>
        <w:t xml:space="preserve">can </w:t>
      </w:r>
      <w:r w:rsidRPr="00212F1A">
        <w:rPr>
          <w:b/>
          <w:i/>
        </w:rPr>
        <w:t>reduce the measurement time</w:t>
      </w:r>
      <w:r w:rsidRPr="00A53E9B">
        <w:rPr>
          <w:b/>
          <w:i/>
        </w:rPr>
        <w:t xml:space="preserve"> </w:t>
      </w:r>
      <w:r w:rsidRPr="00A53E9B">
        <w:rPr>
          <w:b/>
          <w:i/>
        </w:rPr>
        <w:fldChar w:fldCharType="end"/>
      </w:r>
    </w:p>
    <w:p w14:paraId="0CF713A4" w14:textId="52990958"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_Ref534628829 \h </w:instrText>
      </w:r>
      <w:r w:rsidR="00A53E9B" w:rsidRPr="00A53E9B">
        <w:rPr>
          <w:b/>
          <w:i/>
        </w:rPr>
        <w:instrText xml:space="preserve"> \* MERGEFORMAT </w:instrText>
      </w:r>
      <w:r w:rsidRPr="00A53E9B">
        <w:rPr>
          <w:b/>
          <w:i/>
        </w:rPr>
      </w:r>
      <w:r w:rsidRPr="00A53E9B">
        <w:rPr>
          <w:b/>
          <w:i/>
        </w:rPr>
        <w:fldChar w:fldCharType="separate"/>
      </w:r>
      <w:r w:rsidR="00B821C7" w:rsidRPr="001E25DA">
        <w:rPr>
          <w:b/>
          <w:i/>
        </w:rPr>
        <w:t xml:space="preserve">Proposal 1: The granularity of resource pool is a </w:t>
      </w:r>
      <w:proofErr w:type="spellStart"/>
      <w:r w:rsidR="00B821C7" w:rsidRPr="001E25DA">
        <w:rPr>
          <w:b/>
          <w:i/>
        </w:rPr>
        <w:t>subchannel</w:t>
      </w:r>
      <w:proofErr w:type="spellEnd"/>
      <w:r w:rsidR="00B821C7" w:rsidRPr="001E25DA">
        <w:rPr>
          <w:b/>
          <w:i/>
        </w:rPr>
        <w:t xml:space="preserve"> and a slot.</w:t>
      </w:r>
      <w:r w:rsidRPr="00A53E9B">
        <w:rPr>
          <w:b/>
          <w:i/>
        </w:rPr>
        <w:fldChar w:fldCharType="end"/>
      </w:r>
    </w:p>
    <w:p w14:paraId="3D588405" w14:textId="54085D31"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_Ref16861034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2</w:t>
      </w:r>
      <w:r w:rsidR="0091132A" w:rsidRPr="0091132A">
        <w:rPr>
          <w:b/>
          <w:i/>
        </w:rPr>
        <w:t>: A resource pool can consist of non-contiguous PRBs.</w:t>
      </w:r>
      <w:r w:rsidRPr="00A53E9B">
        <w:rPr>
          <w:b/>
          <w:i/>
        </w:rPr>
        <w:fldChar w:fldCharType="end"/>
      </w:r>
    </w:p>
    <w:p w14:paraId="507758C1" w14:textId="28D42984"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_Ref16861038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3</w:t>
      </w:r>
      <w:r w:rsidR="0091132A" w:rsidRPr="0091132A">
        <w:rPr>
          <w:b/>
          <w:i/>
        </w:rPr>
        <w:t xml:space="preserve">: A </w:t>
      </w:r>
      <w:proofErr w:type="spellStart"/>
      <w:r w:rsidR="0091132A" w:rsidRPr="0091132A">
        <w:rPr>
          <w:b/>
          <w:i/>
        </w:rPr>
        <w:t>sidelink</w:t>
      </w:r>
      <w:proofErr w:type="spellEnd"/>
      <w:r w:rsidR="0091132A" w:rsidRPr="0091132A">
        <w:rPr>
          <w:b/>
          <w:i/>
        </w:rPr>
        <w:t xml:space="preserve"> carrier bandwidth is supported up to 50 MHz with 15 kHz SCS, 100 MHz with 30/60 kHz SCS in FR1 and up to 200 MHz with 60 kHz SCS and 400 MHz with 120 kHz SCS in FR2.</w:t>
      </w:r>
      <w:r w:rsidRPr="00A53E9B">
        <w:rPr>
          <w:b/>
          <w:i/>
        </w:rPr>
        <w:fldChar w:fldCharType="end"/>
      </w:r>
    </w:p>
    <w:p w14:paraId="6B7BAE82" w14:textId="6C77D0D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_Ref16861062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Proposal 4: For a given UE, a single (pre-</w:t>
      </w:r>
      <w:proofErr w:type="gramStart"/>
      <w:r w:rsidR="0091132A" w:rsidRPr="0091132A">
        <w:rPr>
          <w:b/>
          <w:i/>
        </w:rPr>
        <w:t>)configured</w:t>
      </w:r>
      <w:proofErr w:type="gramEnd"/>
      <w:r w:rsidR="0091132A" w:rsidRPr="0091132A">
        <w:rPr>
          <w:b/>
          <w:i/>
        </w:rPr>
        <w:t xml:space="preserve"> resource pool can be used for any combination of unicast, </w:t>
      </w:r>
      <w:proofErr w:type="spellStart"/>
      <w:r w:rsidR="0091132A" w:rsidRPr="0091132A">
        <w:rPr>
          <w:b/>
          <w:i/>
        </w:rPr>
        <w:t>groupcast</w:t>
      </w:r>
      <w:proofErr w:type="spellEnd"/>
      <w:r w:rsidR="0091132A" w:rsidRPr="0091132A">
        <w:rPr>
          <w:b/>
          <w:i/>
        </w:rPr>
        <w:t>, and broadcast.</w:t>
      </w:r>
      <w:r w:rsidRPr="00A53E9B">
        <w:rPr>
          <w:b/>
          <w:i/>
        </w:rPr>
        <w:fldChar w:fldCharType="end"/>
      </w:r>
    </w:p>
    <w:p w14:paraId="10FE5BF1" w14:textId="798C6252"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_Ref16861066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5</w:t>
      </w:r>
      <w:r w:rsidR="0091132A" w:rsidRPr="0091132A">
        <w:rPr>
          <w:b/>
          <w:i/>
        </w:rPr>
        <w:t>. Support PSCCH+PSSCH, PSCCH+PSSCH+PSFCH, PSFCH-only transmissions within a slot.</w:t>
      </w:r>
      <w:r w:rsidRPr="00A53E9B">
        <w:rPr>
          <w:b/>
          <w:i/>
        </w:rPr>
        <w:fldChar w:fldCharType="end"/>
      </w:r>
    </w:p>
    <w:p w14:paraId="0D9ADA5E" w14:textId="30C73559"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_Ref16861070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6</w:t>
      </w:r>
      <w:r w:rsidR="0091132A" w:rsidRPr="0091132A">
        <w:rPr>
          <w:b/>
          <w:i/>
        </w:rPr>
        <w:t>. Not support PSCCH-only, PSSCH-only, PSCCH+PSFCH, PSSCH+PSFCH transmissions within a slot.</w:t>
      </w:r>
      <w:r w:rsidRPr="00A53E9B">
        <w:rPr>
          <w:b/>
          <w:i/>
        </w:rPr>
        <w:fldChar w:fldCharType="end"/>
      </w:r>
    </w:p>
    <w:p w14:paraId="456EA67B" w14:textId="5FEC140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_Ref16861073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7. If smaller number of PRBs </w:t>
      </w:r>
      <w:proofErr w:type="gramStart"/>
      <w:r w:rsidR="00B44095">
        <w:rPr>
          <w:rFonts w:eastAsiaTheme="minorEastAsia" w:hint="eastAsia"/>
          <w:b/>
          <w:i/>
          <w:lang w:eastAsia="ko-KR"/>
        </w:rPr>
        <w:t>is</w:t>
      </w:r>
      <w:r w:rsidR="00B44095" w:rsidRPr="0091132A">
        <w:rPr>
          <w:b/>
          <w:i/>
        </w:rPr>
        <w:t xml:space="preserve"> </w:t>
      </w:r>
      <w:r w:rsidR="0091132A" w:rsidRPr="0091132A">
        <w:rPr>
          <w:b/>
          <w:i/>
        </w:rPr>
        <w:t>allocated</w:t>
      </w:r>
      <w:proofErr w:type="gramEnd"/>
      <w:r w:rsidR="0091132A" w:rsidRPr="0091132A">
        <w:rPr>
          <w:b/>
          <w:i/>
        </w:rPr>
        <w:t xml:space="preserve"> for PSSCH, then TDM between PSCCH and PSSCH is allowed.</w:t>
      </w:r>
      <w:r w:rsidRPr="00A53E9B">
        <w:rPr>
          <w:b/>
          <w:i/>
        </w:rPr>
        <w:fldChar w:fldCharType="end"/>
      </w:r>
    </w:p>
    <w:p w14:paraId="113A246D" w14:textId="06FC33B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8. If PSCCH spanning all the </w:t>
      </w:r>
      <w:proofErr w:type="spellStart"/>
      <w:r w:rsidR="0091132A" w:rsidRPr="0091132A">
        <w:rPr>
          <w:b/>
          <w:i/>
        </w:rPr>
        <w:t>sidelink</w:t>
      </w:r>
      <w:proofErr w:type="spellEnd"/>
      <w:r w:rsidR="0091132A" w:rsidRPr="0091132A">
        <w:rPr>
          <w:b/>
          <w:i/>
        </w:rPr>
        <w:t xml:space="preserve"> symbols of a slot </w:t>
      </w:r>
      <w:proofErr w:type="gramStart"/>
      <w:r w:rsidR="0091132A" w:rsidRPr="0091132A">
        <w:rPr>
          <w:b/>
          <w:i/>
        </w:rPr>
        <w:t>is supported</w:t>
      </w:r>
      <w:proofErr w:type="gramEnd"/>
      <w:r w:rsidR="0091132A" w:rsidRPr="0091132A">
        <w:rPr>
          <w:b/>
          <w:i/>
        </w:rPr>
        <w:t xml:space="preserve">, then FDM between PSCCH and PSSCH is allowed. </w:t>
      </w:r>
      <w:r w:rsidRPr="00A53E9B">
        <w:rPr>
          <w:b/>
          <w:i/>
        </w:rPr>
        <w:fldChar w:fldCharType="end"/>
      </w:r>
    </w:p>
    <w:p w14:paraId="5F5BE8BC" w14:textId="711D21D6"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_Ref16861081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9. FDM between PSFCH and PSCCH/PSSCH </w:t>
      </w:r>
      <w:proofErr w:type="gramStart"/>
      <w:r w:rsidR="0091132A" w:rsidRPr="0091132A">
        <w:rPr>
          <w:b/>
          <w:i/>
        </w:rPr>
        <w:t>is not supported</w:t>
      </w:r>
      <w:proofErr w:type="gramEnd"/>
      <w:r w:rsidR="0091132A" w:rsidRPr="0091132A">
        <w:rPr>
          <w:b/>
          <w:i/>
        </w:rPr>
        <w:t xml:space="preserve"> in Rel-16.</w:t>
      </w:r>
      <w:r w:rsidRPr="00A53E9B">
        <w:rPr>
          <w:b/>
          <w:i/>
        </w:rPr>
        <w:fldChar w:fldCharType="end"/>
      </w:r>
    </w:p>
    <w:p w14:paraId="44BBF0C9" w14:textId="254C77D4"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_Ref7547887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10</w:t>
      </w:r>
      <w:r w:rsidR="0091132A" w:rsidRPr="0091132A">
        <w:rPr>
          <w:b/>
          <w:i/>
        </w:rPr>
        <w:t xml:space="preserve">. Rel-15 NR PDCCH structure is the baseline for PSCCH </w:t>
      </w:r>
      <w:r w:rsidR="0091132A" w:rsidRPr="0091132A">
        <w:rPr>
          <w:rFonts w:hint="eastAsia"/>
          <w:b/>
          <w:i/>
        </w:rPr>
        <w:t>and</w:t>
      </w:r>
      <w:r w:rsidR="0091132A" w:rsidRPr="0091132A">
        <w:rPr>
          <w:b/>
          <w:i/>
        </w:rPr>
        <w:t xml:space="preserve"> </w:t>
      </w:r>
      <w:r w:rsidR="0091132A" w:rsidRPr="0091132A">
        <w:rPr>
          <w:rFonts w:hint="eastAsia"/>
          <w:b/>
          <w:i/>
        </w:rPr>
        <w:t>single</w:t>
      </w:r>
      <w:r w:rsidR="0091132A" w:rsidRPr="0091132A">
        <w:rPr>
          <w:b/>
          <w:i/>
        </w:rPr>
        <w:t xml:space="preserve"> </w:t>
      </w:r>
      <w:r w:rsidR="0091132A" w:rsidRPr="0091132A">
        <w:rPr>
          <w:rFonts w:hint="eastAsia"/>
          <w:b/>
          <w:i/>
        </w:rPr>
        <w:t>stage</w:t>
      </w:r>
      <w:r w:rsidR="0091132A" w:rsidRPr="0091132A">
        <w:rPr>
          <w:b/>
          <w:i/>
        </w:rPr>
        <w:t xml:space="preserve"> </w:t>
      </w:r>
      <w:r w:rsidR="0091132A" w:rsidRPr="0091132A">
        <w:rPr>
          <w:rFonts w:hint="eastAsia"/>
          <w:b/>
          <w:i/>
        </w:rPr>
        <w:t>SCI</w:t>
      </w:r>
      <w:r w:rsidR="0091132A" w:rsidRPr="0091132A">
        <w:rPr>
          <w:b/>
          <w:i/>
        </w:rPr>
        <w:t xml:space="preserve"> </w:t>
      </w:r>
      <w:r w:rsidR="0091132A" w:rsidRPr="0091132A">
        <w:rPr>
          <w:rFonts w:hint="eastAsia"/>
          <w:b/>
          <w:i/>
        </w:rPr>
        <w:t>is</w:t>
      </w:r>
      <w:r w:rsidR="0091132A" w:rsidRPr="0091132A">
        <w:rPr>
          <w:b/>
          <w:i/>
        </w:rPr>
        <w:t xml:space="preserve"> </w:t>
      </w:r>
      <w:r w:rsidR="0091132A" w:rsidRPr="0091132A">
        <w:rPr>
          <w:rFonts w:hint="eastAsia"/>
          <w:b/>
          <w:i/>
        </w:rPr>
        <w:t>used.</w:t>
      </w:r>
      <w:r w:rsidRPr="00A53E9B">
        <w:rPr>
          <w:b/>
          <w:i/>
        </w:rPr>
        <w:fldChar w:fldCharType="end"/>
      </w:r>
    </w:p>
    <w:p w14:paraId="5AC7206C" w14:textId="1E0EB8B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_Ref534628843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11</w:t>
      </w:r>
      <w:r w:rsidR="0091132A" w:rsidRPr="0091132A">
        <w:rPr>
          <w:b/>
          <w:i/>
        </w:rPr>
        <w:t>. Discuss further whether to support interleaved mapping for PSCCH or not.</w:t>
      </w:r>
      <w:r w:rsidRPr="00A53E9B">
        <w:rPr>
          <w:b/>
          <w:i/>
        </w:rPr>
        <w:fldChar w:fldCharType="end"/>
      </w:r>
    </w:p>
    <w:p w14:paraId="70806E57" w14:textId="6AE1AD1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_Ref5190394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12</w:t>
      </w:r>
      <w:r w:rsidR="0091132A" w:rsidRPr="0091132A">
        <w:rPr>
          <w:b/>
          <w:i/>
        </w:rPr>
        <w:t xml:space="preserve">. </w:t>
      </w:r>
      <w:r w:rsidR="0091132A" w:rsidRPr="0091132A">
        <w:rPr>
          <w:rFonts w:hint="eastAsia"/>
          <w:b/>
          <w:i/>
        </w:rPr>
        <w:t xml:space="preserve">Discuss the </w:t>
      </w:r>
      <w:proofErr w:type="spellStart"/>
      <w:r w:rsidR="0091132A" w:rsidRPr="0091132A">
        <w:rPr>
          <w:rFonts w:hint="eastAsia"/>
          <w:b/>
          <w:i/>
        </w:rPr>
        <w:t>subchannel</w:t>
      </w:r>
      <w:proofErr w:type="spellEnd"/>
      <w:r w:rsidR="0091132A" w:rsidRPr="0091132A">
        <w:rPr>
          <w:rFonts w:hint="eastAsia"/>
          <w:b/>
          <w:i/>
        </w:rPr>
        <w:t xml:space="preserve"> size and granularity of PSCCH.</w:t>
      </w:r>
      <w:r w:rsidRPr="00A53E9B">
        <w:rPr>
          <w:b/>
          <w:i/>
        </w:rPr>
        <w:fldChar w:fldCharType="end"/>
      </w:r>
    </w:p>
    <w:p w14:paraId="55B8C76F" w14:textId="20A3276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13</w:t>
      </w:r>
      <w:r w:rsidR="0091132A" w:rsidRPr="0091132A">
        <w:rPr>
          <w:b/>
          <w:i/>
        </w:rPr>
        <w:t xml:space="preserve">. </w:t>
      </w:r>
      <w:r w:rsidR="0091132A" w:rsidRPr="0091132A">
        <w:rPr>
          <w:rFonts w:hint="eastAsia"/>
          <w:b/>
          <w:i/>
        </w:rPr>
        <w:t xml:space="preserve">Discuss further UE </w:t>
      </w:r>
      <w:proofErr w:type="spellStart"/>
      <w:r w:rsidR="0091132A" w:rsidRPr="0091132A">
        <w:rPr>
          <w:rFonts w:hint="eastAsia"/>
          <w:b/>
          <w:i/>
        </w:rPr>
        <w:t>behaviour</w:t>
      </w:r>
      <w:proofErr w:type="spellEnd"/>
      <w:r w:rsidR="0091132A" w:rsidRPr="0091132A">
        <w:rPr>
          <w:rFonts w:hint="eastAsia"/>
          <w:b/>
          <w:i/>
        </w:rPr>
        <w:t xml:space="preserve"> for possible multiple candidate PSCCH resources within </w:t>
      </w:r>
      <w:proofErr w:type="spellStart"/>
      <w:r w:rsidR="0091132A" w:rsidRPr="0091132A">
        <w:rPr>
          <w:rFonts w:hint="eastAsia"/>
          <w:b/>
          <w:i/>
        </w:rPr>
        <w:t>subchannel</w:t>
      </w:r>
      <w:proofErr w:type="spellEnd"/>
      <w:r w:rsidR="0091132A" w:rsidRPr="0091132A">
        <w:rPr>
          <w:rFonts w:hint="eastAsia"/>
          <w:b/>
          <w:i/>
        </w:rPr>
        <w:t>.</w:t>
      </w:r>
      <w:r w:rsidRPr="00A53E9B">
        <w:rPr>
          <w:b/>
          <w:i/>
        </w:rPr>
        <w:fldChar w:fldCharType="end"/>
      </w:r>
    </w:p>
    <w:p w14:paraId="76AD95CE" w14:textId="5B323993"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_Ref16861106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14</w:t>
      </w:r>
      <w:r w:rsidR="0091132A" w:rsidRPr="0091132A">
        <w:rPr>
          <w:b/>
          <w:i/>
        </w:rPr>
        <w:t xml:space="preserve">. Rel-15 NR PDSCH </w:t>
      </w:r>
      <w:r w:rsidR="0091132A" w:rsidRPr="00907D46">
        <w:rPr>
          <w:rFonts w:hint="eastAsia"/>
          <w:b/>
          <w:i/>
        </w:rPr>
        <w:t>design</w:t>
      </w:r>
      <w:r w:rsidR="0091132A" w:rsidRPr="0091132A">
        <w:rPr>
          <w:b/>
          <w:i/>
        </w:rPr>
        <w:t xml:space="preserve"> is the baseline for PSSCH</w:t>
      </w:r>
      <w:r w:rsidR="0091132A" w:rsidRPr="0091132A">
        <w:rPr>
          <w:rFonts w:hint="eastAsia"/>
          <w:b/>
          <w:i/>
        </w:rPr>
        <w:t>.</w:t>
      </w:r>
      <w:r w:rsidRPr="00A53E9B">
        <w:rPr>
          <w:b/>
          <w:i/>
        </w:rPr>
        <w:fldChar w:fldCharType="end"/>
      </w:r>
    </w:p>
    <w:p w14:paraId="5C84ED23" w14:textId="1C039EA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_Ref16861109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15</w:t>
      </w:r>
      <w:r w:rsidR="0091132A" w:rsidRPr="00A22E43">
        <w:rPr>
          <w:b/>
          <w:i/>
        </w:rPr>
        <w:t>. Type-2 DMRS for PDSCH is the baseline of PSSCH DMRS for frequency-domain pattern. Support multiple time-domain patterns of DMRS per resource pool.</w:t>
      </w:r>
      <w:r w:rsidRPr="00A53E9B">
        <w:rPr>
          <w:b/>
          <w:i/>
        </w:rPr>
        <w:fldChar w:fldCharType="end"/>
      </w:r>
    </w:p>
    <w:p w14:paraId="547D9FBB" w14:textId="6BDF386E"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_Ref16861112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16</w:t>
      </w:r>
      <w:r w:rsidR="0091132A" w:rsidRPr="00A22E43">
        <w:rPr>
          <w:b/>
          <w:i/>
        </w:rPr>
        <w:t xml:space="preserve">: Rel-16 NR V2X supports </w:t>
      </w:r>
      <w:r w:rsidR="0091132A" w:rsidRPr="00A22E43">
        <w:rPr>
          <w:rFonts w:hint="eastAsia"/>
          <w:b/>
          <w:i/>
        </w:rPr>
        <w:t>256</w:t>
      </w:r>
      <w:r w:rsidR="0091132A" w:rsidRPr="00A22E43">
        <w:rPr>
          <w:b/>
          <w:i/>
        </w:rPr>
        <w:t xml:space="preserve"> </w:t>
      </w:r>
      <w:r w:rsidR="0091132A" w:rsidRPr="00A22E43">
        <w:rPr>
          <w:rFonts w:hint="eastAsia"/>
          <w:b/>
          <w:i/>
        </w:rPr>
        <w:t>QAM</w:t>
      </w:r>
      <w:r w:rsidR="0091132A" w:rsidRPr="00A22E43">
        <w:rPr>
          <w:b/>
          <w:i/>
        </w:rPr>
        <w:t xml:space="preserve"> </w:t>
      </w:r>
      <w:r w:rsidR="0091132A" w:rsidRPr="00A22E43">
        <w:rPr>
          <w:rFonts w:hint="eastAsia"/>
          <w:b/>
          <w:i/>
        </w:rPr>
        <w:t>for</w:t>
      </w:r>
      <w:r w:rsidR="0091132A" w:rsidRPr="00A22E43">
        <w:rPr>
          <w:b/>
          <w:i/>
        </w:rPr>
        <w:t xml:space="preserve"> </w:t>
      </w:r>
      <w:r w:rsidR="0091132A" w:rsidRPr="00A22E43">
        <w:rPr>
          <w:rFonts w:hint="eastAsia"/>
          <w:b/>
          <w:i/>
        </w:rPr>
        <w:t>PSSCH</w:t>
      </w:r>
      <w:r w:rsidR="0091132A" w:rsidRPr="00A22E43">
        <w:rPr>
          <w:b/>
          <w:i/>
        </w:rPr>
        <w:t xml:space="preserve"> and single TB per PSSCH.</w:t>
      </w:r>
      <w:r w:rsidRPr="00A53E9B">
        <w:rPr>
          <w:b/>
          <w:i/>
        </w:rPr>
        <w:fldChar w:fldCharType="end"/>
      </w:r>
    </w:p>
    <w:p w14:paraId="24C6B90A" w14:textId="5DC5F787"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_Ref7547908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17</w:t>
      </w:r>
      <w:r w:rsidR="0091132A" w:rsidRPr="00A22E43">
        <w:rPr>
          <w:b/>
          <w:i/>
        </w:rPr>
        <w:t>. Support PSFCH format</w:t>
      </w:r>
      <w:r w:rsidR="0091132A" w:rsidRPr="00A22E43">
        <w:rPr>
          <w:rFonts w:hint="eastAsia"/>
          <w:b/>
          <w:i/>
        </w:rPr>
        <w:t>s</w:t>
      </w:r>
      <w:r w:rsidR="0091132A" w:rsidRPr="00A22E43">
        <w:rPr>
          <w:b/>
          <w:i/>
        </w:rPr>
        <w:t xml:space="preserve"> based on PUCCH format</w:t>
      </w:r>
      <w:r w:rsidR="0091132A" w:rsidRPr="00A22E43">
        <w:rPr>
          <w:rFonts w:hint="eastAsia"/>
          <w:b/>
          <w:i/>
        </w:rPr>
        <w:t>s</w:t>
      </w:r>
      <w:r w:rsidR="0091132A" w:rsidRPr="00A22E43">
        <w:rPr>
          <w:b/>
          <w:i/>
        </w:rPr>
        <w:t xml:space="preserve"> </w:t>
      </w:r>
      <w:r w:rsidR="0091132A" w:rsidRPr="00A22E43">
        <w:rPr>
          <w:rFonts w:hint="eastAsia"/>
          <w:b/>
          <w:i/>
        </w:rPr>
        <w:t>0/</w:t>
      </w:r>
      <w:r w:rsidR="0091132A" w:rsidRPr="00A22E43">
        <w:rPr>
          <w:b/>
          <w:i/>
        </w:rPr>
        <w:t>2</w:t>
      </w:r>
      <w:r w:rsidR="0091132A" w:rsidRPr="00A22E43">
        <w:rPr>
          <w:rFonts w:hint="eastAsia"/>
          <w:b/>
          <w:i/>
        </w:rPr>
        <w:t>.</w:t>
      </w:r>
      <w:r w:rsidRPr="00A53E9B">
        <w:rPr>
          <w:b/>
          <w:i/>
        </w:rPr>
        <w:fldChar w:fldCharType="end"/>
      </w:r>
    </w:p>
    <w:p w14:paraId="7137A9B0" w14:textId="34D3758B"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_Ref16861122 \h </w:instrText>
      </w:r>
      <w:r w:rsidR="00A53E9B" w:rsidRPr="00A53E9B">
        <w:rPr>
          <w:b/>
          <w:i/>
        </w:rPr>
        <w:instrText xml:space="preserve"> \* MERGEFORMAT </w:instrText>
      </w:r>
      <w:r w:rsidRPr="00A53E9B">
        <w:rPr>
          <w:b/>
          <w:i/>
        </w:rPr>
      </w:r>
      <w:r w:rsidRPr="00A53E9B">
        <w:rPr>
          <w:b/>
          <w:i/>
        </w:rPr>
        <w:fldChar w:fldCharType="separate"/>
      </w:r>
      <w:r w:rsidR="0091132A" w:rsidRPr="00212F1A">
        <w:rPr>
          <w:b/>
          <w:i/>
        </w:rPr>
        <w:t>Proposal 18:</w:t>
      </w:r>
      <w:r w:rsidR="009C0DCC" w:rsidRPr="009C0DCC">
        <w:rPr>
          <w:rFonts w:eastAsiaTheme="minorEastAsia" w:hint="eastAsia"/>
          <w:b/>
          <w:i/>
          <w:lang w:eastAsia="ko-KR"/>
        </w:rPr>
        <w:t xml:space="preserve"> </w:t>
      </w:r>
      <w:r w:rsidR="009C0DCC">
        <w:rPr>
          <w:rFonts w:eastAsiaTheme="minorEastAsia" w:hint="eastAsia"/>
          <w:b/>
          <w:i/>
          <w:lang w:eastAsia="ko-KR"/>
        </w:rPr>
        <w:t xml:space="preserve">Introduce dedicated AGC </w:t>
      </w:r>
      <w:r w:rsidR="004B1CAA">
        <w:rPr>
          <w:rFonts w:eastAsiaTheme="minorEastAsia" w:hint="eastAsia"/>
          <w:b/>
          <w:i/>
          <w:lang w:eastAsia="ko-KR"/>
        </w:rPr>
        <w:t>RS</w:t>
      </w:r>
      <w:r w:rsidR="009C0DCC">
        <w:rPr>
          <w:rFonts w:eastAsiaTheme="minorEastAsia" w:hint="eastAsia"/>
          <w:b/>
          <w:i/>
          <w:lang w:eastAsia="ko-KR"/>
        </w:rPr>
        <w:t xml:space="preserve"> to reduce AGC settling time</w:t>
      </w:r>
      <w:r w:rsidR="0091132A" w:rsidRPr="00212F1A">
        <w:rPr>
          <w:b/>
          <w:i/>
        </w:rPr>
        <w:t>.</w:t>
      </w:r>
      <w:r w:rsidRPr="00A53E9B">
        <w:rPr>
          <w:b/>
          <w:i/>
        </w:rPr>
        <w:fldChar w:fldCharType="end"/>
      </w:r>
    </w:p>
    <w:p w14:paraId="177A9BB3" w14:textId="77777777" w:rsidR="008F19D4" w:rsidRPr="00A53E9B" w:rsidRDefault="008F19D4" w:rsidP="0023169C">
      <w:pPr>
        <w:spacing w:after="0" w:line="360" w:lineRule="auto"/>
        <w:rPr>
          <w:i/>
          <w:u w:val="single"/>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502F8CC6" w:rsidR="008F19D4" w:rsidRPr="00A53E9B" w:rsidRDefault="008F19D4" w:rsidP="0023169C">
      <w:pPr>
        <w:spacing w:after="0" w:line="360" w:lineRule="auto"/>
        <w:rPr>
          <w:lang w:val="fi-FI"/>
        </w:rPr>
      </w:pPr>
      <w:bookmarkStart w:id="44" w:name="_Ref462779233"/>
      <w:r w:rsidRPr="00A53E9B">
        <w:rPr>
          <w:rFonts w:hint="eastAsia"/>
          <w:lang w:val="fi-FI"/>
        </w:rPr>
        <w:t xml:space="preserve">[1] </w:t>
      </w:r>
      <w:bookmarkStart w:id="45" w:name="_Ref521501348"/>
      <w:r w:rsidR="00097FD3" w:rsidRPr="00A53E9B">
        <w:rPr>
          <w:rFonts w:eastAsia="맑은 고딕"/>
          <w:lang w:eastAsia="ko-KR"/>
        </w:rPr>
        <w:t>RP-190766</w:t>
      </w:r>
      <w:r w:rsidR="00AF0B2E" w:rsidRPr="00A53E9B">
        <w:rPr>
          <w:rFonts w:eastAsia="맑은 고딕"/>
          <w:lang w:eastAsia="ko-KR"/>
        </w:rPr>
        <w:t>, “</w:t>
      </w:r>
      <w:r w:rsidR="00097FD3" w:rsidRPr="00A53E9B">
        <w:rPr>
          <w:rFonts w:eastAsia="맑은 고딕"/>
          <w:lang w:eastAsia="ko-KR"/>
        </w:rPr>
        <w:t>New WID on 5G V2X with NR sidelink</w:t>
      </w:r>
      <w:r w:rsidR="00A621B6" w:rsidRPr="00A53E9B">
        <w:rPr>
          <w:rFonts w:eastAsia="맑은 고딕"/>
          <w:lang w:eastAsia="ko-KR"/>
        </w:rPr>
        <w:t>,</w:t>
      </w:r>
      <w:r w:rsidR="00AF0B2E" w:rsidRPr="00A53E9B">
        <w:rPr>
          <w:rFonts w:eastAsia="맑은 고딕"/>
          <w:lang w:eastAsia="ko-KR"/>
        </w:rPr>
        <w:t>”</w:t>
      </w:r>
      <w:bookmarkEnd w:id="45"/>
      <w:r w:rsidR="00AF0B2E" w:rsidRPr="00A53E9B">
        <w:rPr>
          <w:rFonts w:eastAsia="맑은 고딕"/>
          <w:lang w:eastAsia="ko-KR"/>
        </w:rPr>
        <w:t xml:space="preserve"> </w:t>
      </w:r>
      <w:r w:rsidR="00097FD3" w:rsidRPr="00A53E9B">
        <w:rPr>
          <w:rFonts w:eastAsia="맑은 고딕"/>
          <w:lang w:eastAsia="ko-KR"/>
        </w:rPr>
        <w:t>Mar</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44"/>
    <w:p w14:paraId="21650F18" w14:textId="61692D7F" w:rsidR="008F19D4" w:rsidRPr="00A53E9B"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D1D5E7E" w14:textId="2F0746EA" w:rsidR="00A4743B" w:rsidRPr="00A53E9B" w:rsidRDefault="00A4743B" w:rsidP="0023169C">
      <w:pPr>
        <w:spacing w:after="0" w:line="360" w:lineRule="auto"/>
        <w:rPr>
          <w:rFonts w:eastAsiaTheme="minorEastAsia"/>
          <w:lang w:val="fi-FI" w:eastAsia="ko-KR"/>
        </w:rPr>
      </w:pPr>
      <w:r w:rsidRPr="00A53E9B">
        <w:rPr>
          <w:rFonts w:eastAsiaTheme="minorEastAsia" w:hint="eastAsia"/>
          <w:lang w:val="fi-FI" w:eastAsia="ko-KR"/>
        </w:rPr>
        <w:t xml:space="preserve">[3] </w:t>
      </w:r>
      <w:r w:rsidRPr="00A53E9B">
        <w:rPr>
          <w:rFonts w:eastAsiaTheme="minorEastAsia"/>
          <w:lang w:val="fi-FI" w:eastAsia="ko-KR"/>
        </w:rPr>
        <w:t>R1-1907755,</w:t>
      </w:r>
      <w:r w:rsidRPr="00A53E9B">
        <w:rPr>
          <w:rFonts w:eastAsiaTheme="minorEastAsia"/>
          <w:lang w:val="fi-FI" w:eastAsia="ko-KR"/>
        </w:rPr>
        <w:tab/>
      </w:r>
      <w:r w:rsidRPr="00A53E9B">
        <w:rPr>
          <w:lang w:val="fi-FI"/>
        </w:rPr>
        <w:t>“</w:t>
      </w:r>
      <w:r w:rsidRPr="00A53E9B">
        <w:rPr>
          <w:rFonts w:eastAsiaTheme="minorEastAsia"/>
          <w:lang w:val="fi-FI" w:eastAsia="ko-KR"/>
        </w:rPr>
        <w:t xml:space="preserve">Feature lead summary#2 for 7.2.4.1 Physical layer structure for sidelink,” </w:t>
      </w:r>
      <w:r w:rsidR="00240324" w:rsidRPr="00A53E9B">
        <w:rPr>
          <w:rFonts w:eastAsiaTheme="minorEastAsia"/>
          <w:lang w:val="fi-FI" w:eastAsia="ko-KR"/>
        </w:rPr>
        <w:t>May 2019.</w:t>
      </w:r>
    </w:p>
    <w:p w14:paraId="6223C8B1" w14:textId="371697F6" w:rsidR="005311F1" w:rsidRPr="00A53E9B" w:rsidRDefault="005311F1" w:rsidP="005311F1">
      <w:pPr>
        <w:spacing w:after="0" w:line="360" w:lineRule="auto"/>
        <w:rPr>
          <w:lang w:val="fi-FI"/>
        </w:rPr>
      </w:pPr>
      <w:r w:rsidRPr="00A53E9B">
        <w:rPr>
          <w:rFonts w:hint="eastAsia"/>
          <w:lang w:val="fi-FI"/>
        </w:rPr>
        <w:t>[</w:t>
      </w:r>
      <w:r w:rsidR="00A4743B" w:rsidRPr="00A53E9B">
        <w:rPr>
          <w:lang w:val="fi-FI"/>
        </w:rPr>
        <w:t>4</w:t>
      </w:r>
      <w:r w:rsidRPr="00A53E9B">
        <w:rPr>
          <w:rFonts w:hint="eastAsia"/>
          <w:lang w:val="fi-FI"/>
        </w:rPr>
        <w:t xml:space="preserve">] </w:t>
      </w:r>
      <w:r w:rsidRPr="00A53E9B">
        <w:rPr>
          <w:lang w:val="fi-FI"/>
        </w:rPr>
        <w:t>3GPP T</w:t>
      </w:r>
      <w:r w:rsidRPr="00A53E9B">
        <w:rPr>
          <w:rFonts w:hint="eastAsia"/>
          <w:lang w:val="fi-FI"/>
        </w:rPr>
        <w:t>S</w:t>
      </w:r>
      <w:r w:rsidRPr="00A53E9B">
        <w:rPr>
          <w:lang w:val="fi-FI"/>
        </w:rPr>
        <w:t xml:space="preserve"> 38.</w:t>
      </w:r>
      <w:r w:rsidRPr="00A53E9B">
        <w:rPr>
          <w:rFonts w:hint="eastAsia"/>
          <w:lang w:val="fi-FI"/>
        </w:rPr>
        <w:t>306</w:t>
      </w:r>
      <w:r w:rsidRPr="00A53E9B">
        <w:rPr>
          <w:lang w:val="fi-FI"/>
        </w:rPr>
        <w:t xml:space="preserve"> V</w:t>
      </w:r>
      <w:r w:rsidRPr="00A53E9B">
        <w:rPr>
          <w:rFonts w:hint="eastAsia"/>
          <w:lang w:val="fi-FI"/>
        </w:rPr>
        <w:t>15</w:t>
      </w:r>
      <w:r w:rsidRPr="00A53E9B">
        <w:rPr>
          <w:lang w:val="fi-FI"/>
        </w:rPr>
        <w:t>.</w:t>
      </w:r>
      <w:r w:rsidRPr="00A53E9B">
        <w:rPr>
          <w:rFonts w:hint="eastAsia"/>
          <w:lang w:val="fi-FI"/>
        </w:rPr>
        <w:t>4</w:t>
      </w:r>
      <w:r w:rsidRPr="00A53E9B">
        <w:rPr>
          <w:lang w:val="fi-FI"/>
        </w:rPr>
        <w:t>.0</w:t>
      </w:r>
      <w:r w:rsidRPr="00A53E9B">
        <w:rPr>
          <w:rFonts w:hint="eastAsia"/>
          <w:lang w:val="fi-FI"/>
        </w:rPr>
        <w:t xml:space="preserve">, </w:t>
      </w:r>
      <w:r w:rsidRPr="00A53E9B">
        <w:rPr>
          <w:lang w:val="fi-FI"/>
        </w:rPr>
        <w:t xml:space="preserve">“ User Equipment (UE) radio access capabilities,” </w:t>
      </w:r>
      <w:r w:rsidRPr="00A53E9B">
        <w:rPr>
          <w:rFonts w:hint="eastAsia"/>
          <w:lang w:val="fi-FI"/>
        </w:rPr>
        <w:t>Dec</w:t>
      </w:r>
      <w:r w:rsidRPr="00A53E9B">
        <w:rPr>
          <w:lang w:val="fi-FI"/>
        </w:rPr>
        <w:t>. 201</w:t>
      </w:r>
      <w:r w:rsidRPr="00A53E9B">
        <w:rPr>
          <w:rFonts w:hint="eastAsia"/>
          <w:lang w:val="fi-FI"/>
        </w:rPr>
        <w:t>8</w:t>
      </w:r>
      <w:r w:rsidRPr="00A53E9B">
        <w:rPr>
          <w:lang w:val="fi-FI"/>
        </w:rPr>
        <w:t>.</w:t>
      </w:r>
    </w:p>
    <w:p w14:paraId="4905C90A" w14:textId="4979F7F2" w:rsidR="00F855E9" w:rsidRPr="00A53E9B" w:rsidRDefault="00F855E9" w:rsidP="00F855E9">
      <w:pPr>
        <w:spacing w:after="0" w:line="360" w:lineRule="auto"/>
        <w:rPr>
          <w:rFonts w:eastAsiaTheme="minorEastAsia"/>
          <w:lang w:eastAsia="ko-KR"/>
        </w:rPr>
      </w:pPr>
      <w:r w:rsidRPr="00A53E9B">
        <w:rPr>
          <w:rFonts w:eastAsiaTheme="minorEastAsia"/>
          <w:lang w:eastAsia="ko-KR"/>
        </w:rPr>
        <w:t>[5]</w:t>
      </w:r>
      <w:r w:rsidRPr="00A53E9B">
        <w:rPr>
          <w:rFonts w:eastAsiaTheme="minorEastAsia"/>
          <w:lang w:eastAsia="ko-KR"/>
        </w:rPr>
        <w:tab/>
        <w:t>R1-1905931, Reply LS on NR V2X UE RF parameters for NR V2X service, LGE.</w:t>
      </w:r>
    </w:p>
    <w:p w14:paraId="27532497" w14:textId="62A59CA5" w:rsidR="002526F1" w:rsidRPr="00A53E9B" w:rsidRDefault="00F855E9" w:rsidP="00F855E9">
      <w:pPr>
        <w:spacing w:after="0" w:line="360" w:lineRule="auto"/>
        <w:rPr>
          <w:rFonts w:eastAsiaTheme="minorEastAsia"/>
          <w:lang w:eastAsia="ko-KR"/>
        </w:rPr>
      </w:pPr>
      <w:r w:rsidRPr="00A53E9B">
        <w:rPr>
          <w:rFonts w:eastAsiaTheme="minorEastAsia"/>
          <w:lang w:eastAsia="ko-KR"/>
        </w:rPr>
        <w:t>[6]</w:t>
      </w:r>
      <w:r w:rsidRPr="00A53E9B">
        <w:rPr>
          <w:rFonts w:eastAsiaTheme="minorEastAsia"/>
          <w:lang w:eastAsia="ko-KR"/>
        </w:rPr>
        <w:tab/>
        <w:t xml:space="preserve">R4-1906465, On AGC settling time, </w:t>
      </w:r>
      <w:proofErr w:type="spellStart"/>
      <w:r w:rsidRPr="00A53E9B">
        <w:rPr>
          <w:rFonts w:eastAsiaTheme="minorEastAsia"/>
          <w:lang w:eastAsia="ko-KR"/>
        </w:rPr>
        <w:t>MediaTek</w:t>
      </w:r>
      <w:proofErr w:type="spellEnd"/>
      <w:r w:rsidRPr="00A53E9B">
        <w:rPr>
          <w:rFonts w:eastAsiaTheme="minorEastAsia"/>
          <w:lang w:eastAsia="ko-KR"/>
        </w:rPr>
        <w:t xml:space="preserve"> Inc.</w:t>
      </w:r>
    </w:p>
    <w:p w14:paraId="6D78EA71" w14:textId="7589D06D" w:rsidR="001A2CE9" w:rsidRPr="00A53E9B" w:rsidRDefault="001A2CE9" w:rsidP="002526F1">
      <w:pPr>
        <w:spacing w:after="0" w:line="360" w:lineRule="auto"/>
        <w:rPr>
          <w:rFonts w:eastAsiaTheme="minorEastAsia"/>
          <w:lang w:val="fi-FI" w:eastAsia="ko-KR"/>
        </w:rPr>
      </w:pPr>
    </w:p>
    <w:p w14:paraId="37D3B8B7" w14:textId="77777777" w:rsidR="001A2CE9" w:rsidRPr="00A53E9B" w:rsidRDefault="001A2CE9" w:rsidP="001A2CE9">
      <w:pPr>
        <w:spacing w:after="0" w:line="360" w:lineRule="auto"/>
        <w:rPr>
          <w:i/>
          <w:u w:val="single"/>
        </w:rPr>
      </w:pPr>
    </w:p>
    <w:p w14:paraId="50620D4F" w14:textId="512D2520" w:rsidR="001A2CE9" w:rsidRPr="00A53E9B" w:rsidRDefault="001A2CE9" w:rsidP="001A2CE9">
      <w:pPr>
        <w:pStyle w:val="1"/>
        <w:numPr>
          <w:ilvl w:val="0"/>
          <w:numId w:val="0"/>
        </w:numPr>
        <w:spacing w:before="0" w:after="120" w:line="360" w:lineRule="auto"/>
        <w:rPr>
          <w:rFonts w:eastAsia="SimSun"/>
          <w:lang w:val="pt-BR" w:eastAsia="zh-CN"/>
        </w:rPr>
      </w:pPr>
      <w:r w:rsidRPr="00A53E9B">
        <w:rPr>
          <w:rFonts w:eastAsia="바탕"/>
          <w:lang w:val="pt-BR" w:eastAsia="ko-KR"/>
        </w:rPr>
        <w:lastRenderedPageBreak/>
        <w:t>Appendix A. Evaluation</w:t>
      </w:r>
      <w:r w:rsidR="00EF48BE" w:rsidRPr="00A53E9B">
        <w:rPr>
          <w:rFonts w:eastAsia="바탕"/>
          <w:lang w:val="pt-BR" w:eastAsia="ko-KR"/>
        </w:rPr>
        <w:t xml:space="preserve"> results</w:t>
      </w:r>
      <w:r w:rsidRPr="00A53E9B">
        <w:rPr>
          <w:rFonts w:eastAsia="바탕"/>
          <w:lang w:val="pt-BR" w:eastAsia="ko-KR"/>
        </w:rPr>
        <w:t xml:space="preserve"> for </w:t>
      </w:r>
      <w:r w:rsidR="00B378F7" w:rsidRPr="00A53E9B">
        <w:rPr>
          <w:rFonts w:eastAsia="바탕"/>
          <w:lang w:val="pt-BR" w:eastAsia="ko-KR"/>
        </w:rPr>
        <w:t>PSSCH DMRS</w:t>
      </w:r>
    </w:p>
    <w:p w14:paraId="50029B21" w14:textId="0B6E89A4" w:rsidR="00B378F7" w:rsidRPr="00A53E9B" w:rsidRDefault="00B378F7" w:rsidP="00B378F7">
      <w:pPr>
        <w:pStyle w:val="ac"/>
        <w:keepNext/>
        <w:jc w:val="center"/>
        <w:rPr>
          <w:b w:val="0"/>
        </w:rPr>
      </w:pPr>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4</w:t>
      </w:r>
      <w:r w:rsidRPr="00A53E9B">
        <w:rPr>
          <w:b w:val="0"/>
        </w:rPr>
        <w:fldChar w:fldCharType="end"/>
      </w:r>
      <w:r w:rsidRPr="00A53E9B">
        <w:rPr>
          <w:rFonts w:hint="eastAsia"/>
          <w:b w:val="0"/>
          <w:lang w:eastAsia="ko-KR"/>
        </w:rPr>
        <w:t xml:space="preserve"> E</w:t>
      </w:r>
      <w:r w:rsidRPr="00A53E9B">
        <w:rPr>
          <w:b w:val="0"/>
          <w:lang w:eastAsia="ko-KR"/>
        </w:rPr>
        <w:t>valuation assumption</w:t>
      </w:r>
      <w:r w:rsidRPr="00A53E9B">
        <w:rPr>
          <w:rFonts w:hint="eastAsia"/>
          <w:b w:val="0"/>
          <w:lang w:eastAsia="ko-KR"/>
        </w:rPr>
        <w:t>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378F7" w:rsidRPr="00A53E9B" w14:paraId="60E34559" w14:textId="77777777" w:rsidTr="002F5FF1">
        <w:trPr>
          <w:trHeight w:val="20"/>
          <w:jc w:val="center"/>
        </w:trPr>
        <w:tc>
          <w:tcPr>
            <w:tcW w:w="2728" w:type="dxa"/>
            <w:shd w:val="clear" w:color="auto" w:fill="EEECE1"/>
            <w:tcMar>
              <w:top w:w="15" w:type="dxa"/>
              <w:left w:w="107" w:type="dxa"/>
              <w:bottom w:w="0" w:type="dxa"/>
              <w:right w:w="107" w:type="dxa"/>
            </w:tcMar>
            <w:vAlign w:val="center"/>
            <w:hideMark/>
          </w:tcPr>
          <w:p w14:paraId="0F0629E4" w14:textId="77777777" w:rsidR="00B378F7" w:rsidRPr="00A53E9B" w:rsidRDefault="00B378F7" w:rsidP="002F5FF1">
            <w:pPr>
              <w:spacing w:after="0"/>
              <w:jc w:val="both"/>
            </w:pPr>
            <w:r w:rsidRPr="00A53E9B">
              <w:rPr>
                <w:rFonts w:hint="eastAsia"/>
              </w:rPr>
              <w:t>Parameters</w:t>
            </w:r>
          </w:p>
        </w:tc>
        <w:tc>
          <w:tcPr>
            <w:tcW w:w="6344" w:type="dxa"/>
            <w:shd w:val="clear" w:color="auto" w:fill="EEECE1"/>
            <w:tcMar>
              <w:top w:w="15" w:type="dxa"/>
              <w:left w:w="107" w:type="dxa"/>
              <w:bottom w:w="0" w:type="dxa"/>
              <w:right w:w="107" w:type="dxa"/>
            </w:tcMar>
            <w:vAlign w:val="center"/>
            <w:hideMark/>
          </w:tcPr>
          <w:p w14:paraId="7A81CEB1" w14:textId="77777777" w:rsidR="00B378F7" w:rsidRPr="00A53E9B" w:rsidRDefault="00B378F7" w:rsidP="002F5FF1">
            <w:pPr>
              <w:spacing w:after="0"/>
              <w:jc w:val="both"/>
            </w:pPr>
            <w:r w:rsidRPr="00A53E9B">
              <w:t>Value</w:t>
            </w:r>
            <w:r w:rsidRPr="00A53E9B">
              <w:rPr>
                <w:rFonts w:hint="eastAsia"/>
              </w:rPr>
              <w:t>s</w:t>
            </w:r>
          </w:p>
        </w:tc>
      </w:tr>
      <w:tr w:rsidR="00B378F7" w:rsidRPr="00A53E9B" w14:paraId="06A5D740" w14:textId="77777777" w:rsidTr="002F5FF1">
        <w:trPr>
          <w:trHeight w:val="20"/>
          <w:jc w:val="center"/>
        </w:trPr>
        <w:tc>
          <w:tcPr>
            <w:tcW w:w="2728" w:type="dxa"/>
            <w:shd w:val="clear" w:color="auto" w:fill="auto"/>
            <w:tcMar>
              <w:top w:w="15" w:type="dxa"/>
              <w:left w:w="107" w:type="dxa"/>
              <w:bottom w:w="0" w:type="dxa"/>
              <w:right w:w="107" w:type="dxa"/>
            </w:tcMar>
            <w:vAlign w:val="center"/>
            <w:hideMark/>
          </w:tcPr>
          <w:p w14:paraId="09E85AA6" w14:textId="77777777" w:rsidR="00B378F7" w:rsidRPr="00A53E9B" w:rsidRDefault="00B378F7" w:rsidP="002F5FF1">
            <w:pPr>
              <w:spacing w:after="0"/>
              <w:jc w:val="both"/>
            </w:pPr>
            <w:r w:rsidRPr="00A53E9B">
              <w:t>Carrier frequency</w:t>
            </w:r>
          </w:p>
        </w:tc>
        <w:tc>
          <w:tcPr>
            <w:tcW w:w="6344" w:type="dxa"/>
            <w:shd w:val="clear" w:color="auto" w:fill="auto"/>
            <w:tcMar>
              <w:top w:w="15" w:type="dxa"/>
              <w:left w:w="107" w:type="dxa"/>
              <w:bottom w:w="0" w:type="dxa"/>
              <w:right w:w="107" w:type="dxa"/>
            </w:tcMar>
            <w:vAlign w:val="center"/>
            <w:hideMark/>
          </w:tcPr>
          <w:p w14:paraId="31EA5AB0" w14:textId="77777777" w:rsidR="00B378F7" w:rsidRPr="00A53E9B" w:rsidRDefault="00B378F7" w:rsidP="002F5FF1">
            <w:pPr>
              <w:spacing w:after="0"/>
              <w:jc w:val="both"/>
            </w:pPr>
            <w:r w:rsidRPr="00A53E9B">
              <w:t>6 GHz</w:t>
            </w:r>
          </w:p>
        </w:tc>
      </w:tr>
      <w:tr w:rsidR="00B378F7" w:rsidRPr="00A53E9B" w14:paraId="38F576EE"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233F6667" w14:textId="77777777" w:rsidR="00B378F7" w:rsidRPr="00A53E9B" w:rsidRDefault="00B378F7" w:rsidP="002F5FF1">
            <w:pPr>
              <w:spacing w:after="0"/>
              <w:jc w:val="both"/>
            </w:pPr>
            <w:r w:rsidRPr="00A53E9B">
              <w:t>Subcarrier spacing</w:t>
            </w:r>
          </w:p>
        </w:tc>
        <w:tc>
          <w:tcPr>
            <w:tcW w:w="6344" w:type="dxa"/>
            <w:shd w:val="clear" w:color="auto" w:fill="auto"/>
            <w:tcMar>
              <w:top w:w="15" w:type="dxa"/>
              <w:left w:w="107" w:type="dxa"/>
              <w:bottom w:w="0" w:type="dxa"/>
              <w:right w:w="107" w:type="dxa"/>
            </w:tcMar>
            <w:vAlign w:val="center"/>
          </w:tcPr>
          <w:p w14:paraId="52484114" w14:textId="77777777" w:rsidR="00B378F7" w:rsidRPr="00A53E9B" w:rsidRDefault="00B378F7" w:rsidP="002F5FF1">
            <w:pPr>
              <w:spacing w:after="0"/>
              <w:jc w:val="both"/>
            </w:pPr>
            <w:r w:rsidRPr="00A53E9B">
              <w:t>15 kHz</w:t>
            </w:r>
            <w:r w:rsidRPr="00A53E9B">
              <w:rPr>
                <w:rFonts w:hint="eastAsia"/>
                <w:lang w:eastAsia="ko-KR"/>
              </w:rPr>
              <w:t xml:space="preserve"> and </w:t>
            </w:r>
            <w:r w:rsidRPr="00A53E9B">
              <w:t>30 kHz</w:t>
            </w:r>
          </w:p>
        </w:tc>
      </w:tr>
      <w:tr w:rsidR="00B378F7" w:rsidRPr="00A53E9B" w14:paraId="77C6145B"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BE05A0F" w14:textId="77777777" w:rsidR="00B378F7" w:rsidRPr="00A53E9B" w:rsidRDefault="00B378F7" w:rsidP="002F5FF1">
            <w:pPr>
              <w:spacing w:after="0"/>
              <w:jc w:val="both"/>
            </w:pPr>
            <w:r w:rsidRPr="00A53E9B">
              <w:rPr>
                <w:rFonts w:hint="eastAsia"/>
                <w:lang w:eastAsia="ko-KR"/>
              </w:rPr>
              <w:t>R</w:t>
            </w:r>
            <w:r w:rsidRPr="00A53E9B">
              <w:t xml:space="preserve">elative </w:t>
            </w:r>
            <w:r w:rsidRPr="00A53E9B">
              <w:rPr>
                <w:rFonts w:hint="eastAsia"/>
              </w:rPr>
              <w:t>UE speed</w:t>
            </w:r>
          </w:p>
        </w:tc>
        <w:tc>
          <w:tcPr>
            <w:tcW w:w="6344" w:type="dxa"/>
            <w:shd w:val="clear" w:color="auto" w:fill="auto"/>
            <w:tcMar>
              <w:top w:w="15" w:type="dxa"/>
              <w:left w:w="107" w:type="dxa"/>
              <w:bottom w:w="0" w:type="dxa"/>
              <w:right w:w="107" w:type="dxa"/>
            </w:tcMar>
            <w:vAlign w:val="center"/>
          </w:tcPr>
          <w:p w14:paraId="28EBC3DF" w14:textId="77777777" w:rsidR="00B378F7" w:rsidRPr="00A53E9B" w:rsidRDefault="00B378F7" w:rsidP="002F5FF1">
            <w:pPr>
              <w:spacing w:after="0"/>
              <w:jc w:val="both"/>
            </w:pPr>
            <w:r w:rsidRPr="00A53E9B">
              <w:rPr>
                <w:rFonts w:hint="eastAsia"/>
              </w:rPr>
              <w:t>60 km/h</w:t>
            </w:r>
            <w:r w:rsidRPr="00A53E9B">
              <w:rPr>
                <w:rFonts w:hint="eastAsia"/>
                <w:lang w:eastAsia="ko-KR"/>
              </w:rPr>
              <w:t xml:space="preserve">, </w:t>
            </w:r>
            <w:r w:rsidRPr="00A53E9B">
              <w:rPr>
                <w:rFonts w:hint="eastAsia"/>
              </w:rPr>
              <w:t>120 km/h</w:t>
            </w:r>
            <w:r w:rsidRPr="00A53E9B">
              <w:rPr>
                <w:rFonts w:hint="eastAsia"/>
                <w:lang w:eastAsia="ko-KR"/>
              </w:rPr>
              <w:t xml:space="preserve">, </w:t>
            </w:r>
            <w:r w:rsidRPr="00A53E9B">
              <w:rPr>
                <w:rFonts w:hint="eastAsia"/>
              </w:rPr>
              <w:t>240 km/h</w:t>
            </w:r>
            <w:r w:rsidRPr="00A53E9B">
              <w:rPr>
                <w:rFonts w:hint="eastAsia"/>
                <w:lang w:eastAsia="ko-KR"/>
              </w:rPr>
              <w:t xml:space="preserve">, and </w:t>
            </w:r>
            <w:r w:rsidRPr="00A53E9B">
              <w:rPr>
                <w:rFonts w:hint="eastAsia"/>
              </w:rPr>
              <w:t>500 km/h</w:t>
            </w:r>
          </w:p>
        </w:tc>
      </w:tr>
      <w:tr w:rsidR="00B378F7" w:rsidRPr="00A53E9B" w14:paraId="55B28252"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0507D8CE" w14:textId="77777777" w:rsidR="00B378F7" w:rsidRPr="00A53E9B" w:rsidRDefault="00B378F7" w:rsidP="002F5FF1">
            <w:pPr>
              <w:spacing w:after="0"/>
              <w:jc w:val="both"/>
            </w:pPr>
            <w:r w:rsidRPr="00A53E9B">
              <w:t>Carrier frequency offset</w:t>
            </w:r>
          </w:p>
        </w:tc>
        <w:tc>
          <w:tcPr>
            <w:tcW w:w="6344" w:type="dxa"/>
            <w:shd w:val="clear" w:color="auto" w:fill="auto"/>
            <w:tcMar>
              <w:top w:w="15" w:type="dxa"/>
              <w:left w:w="107" w:type="dxa"/>
              <w:bottom w:w="0" w:type="dxa"/>
              <w:right w:w="107" w:type="dxa"/>
            </w:tcMar>
            <w:vAlign w:val="center"/>
          </w:tcPr>
          <w:p w14:paraId="19150020" w14:textId="77777777" w:rsidR="00B378F7" w:rsidRPr="00A53E9B" w:rsidRDefault="00B378F7" w:rsidP="002F5FF1">
            <w:pPr>
              <w:spacing w:after="0"/>
              <w:jc w:val="both"/>
            </w:pPr>
            <w:r w:rsidRPr="00A53E9B">
              <w:t>0 ppm</w:t>
            </w:r>
          </w:p>
        </w:tc>
      </w:tr>
      <w:tr w:rsidR="00B378F7" w:rsidRPr="00A53E9B" w14:paraId="7E357FD3"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C3E748F" w14:textId="77777777" w:rsidR="00B378F7" w:rsidRPr="00A53E9B" w:rsidRDefault="00B378F7" w:rsidP="002F5FF1">
            <w:pPr>
              <w:spacing w:after="0"/>
              <w:jc w:val="both"/>
            </w:pPr>
            <w:r w:rsidRPr="00A53E9B">
              <w:t>Channel estimation</w:t>
            </w:r>
          </w:p>
        </w:tc>
        <w:tc>
          <w:tcPr>
            <w:tcW w:w="6344" w:type="dxa"/>
            <w:shd w:val="clear" w:color="auto" w:fill="auto"/>
            <w:tcMar>
              <w:top w:w="15" w:type="dxa"/>
              <w:left w:w="107" w:type="dxa"/>
              <w:bottom w:w="0" w:type="dxa"/>
              <w:right w:w="107" w:type="dxa"/>
            </w:tcMar>
            <w:vAlign w:val="center"/>
          </w:tcPr>
          <w:p w14:paraId="430A5396" w14:textId="77777777" w:rsidR="00B378F7" w:rsidRPr="00A53E9B" w:rsidRDefault="00B378F7" w:rsidP="002F5FF1">
            <w:pPr>
              <w:spacing w:after="0"/>
              <w:jc w:val="both"/>
            </w:pPr>
            <w:r w:rsidRPr="00A53E9B">
              <w:t>Non-ideal (with genie-aided Doppler knowledge)</w:t>
            </w:r>
          </w:p>
        </w:tc>
      </w:tr>
      <w:tr w:rsidR="00B378F7" w:rsidRPr="00A53E9B" w14:paraId="7E8A982A"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6575B5CA" w14:textId="77777777" w:rsidR="00B378F7" w:rsidRPr="00A53E9B" w:rsidRDefault="00B378F7" w:rsidP="002F5FF1">
            <w:pPr>
              <w:spacing w:after="0"/>
              <w:jc w:val="both"/>
            </w:pPr>
            <w:r w:rsidRPr="00A53E9B">
              <w:t>Waveform</w:t>
            </w:r>
          </w:p>
        </w:tc>
        <w:tc>
          <w:tcPr>
            <w:tcW w:w="6344" w:type="dxa"/>
            <w:shd w:val="clear" w:color="auto" w:fill="auto"/>
            <w:tcMar>
              <w:top w:w="15" w:type="dxa"/>
              <w:left w:w="107" w:type="dxa"/>
              <w:bottom w:w="0" w:type="dxa"/>
              <w:right w:w="107" w:type="dxa"/>
            </w:tcMar>
            <w:vAlign w:val="center"/>
          </w:tcPr>
          <w:p w14:paraId="6FCBF533" w14:textId="77777777" w:rsidR="00B378F7" w:rsidRPr="00A53E9B" w:rsidRDefault="00B378F7" w:rsidP="002F5FF1">
            <w:pPr>
              <w:spacing w:after="0"/>
              <w:jc w:val="both"/>
            </w:pPr>
            <w:r w:rsidRPr="00A53E9B">
              <w:t>CP-OFDM</w:t>
            </w:r>
          </w:p>
        </w:tc>
      </w:tr>
      <w:tr w:rsidR="00B378F7" w:rsidRPr="00A53E9B" w14:paraId="1A3A9DE0"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25FC802A" w14:textId="77777777" w:rsidR="00B378F7" w:rsidRPr="00A53E9B" w:rsidRDefault="00B378F7" w:rsidP="002F5FF1">
            <w:pPr>
              <w:spacing w:after="0"/>
              <w:jc w:val="both"/>
            </w:pPr>
            <w:r w:rsidRPr="00A53E9B">
              <w:t>Data allocation</w:t>
            </w:r>
          </w:p>
        </w:tc>
        <w:tc>
          <w:tcPr>
            <w:tcW w:w="6344" w:type="dxa"/>
            <w:shd w:val="clear" w:color="auto" w:fill="auto"/>
            <w:tcMar>
              <w:top w:w="15" w:type="dxa"/>
              <w:left w:w="107" w:type="dxa"/>
              <w:bottom w:w="0" w:type="dxa"/>
              <w:right w:w="107" w:type="dxa"/>
            </w:tcMar>
            <w:vAlign w:val="center"/>
          </w:tcPr>
          <w:p w14:paraId="62CD9D4D"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hAnsi="Times New Roman" w:cs="Times New Roman" w:hint="eastAsia"/>
                <w:sz w:val="20"/>
                <w:szCs w:val="20"/>
              </w:rPr>
              <w:t>6 PRBs</w:t>
            </w:r>
          </w:p>
          <w:p w14:paraId="05188F35" w14:textId="77777777" w:rsidR="00B378F7" w:rsidRPr="00A53E9B" w:rsidRDefault="00B378F7" w:rsidP="002F5FF1">
            <w:pPr>
              <w:pStyle w:val="afd"/>
              <w:spacing w:before="0" w:beforeAutospacing="0" w:after="0" w:afterAutospacing="0"/>
              <w:ind w:left="341" w:hangingChars="142" w:hanging="341"/>
              <w:rPr>
                <w:rFonts w:ascii="Times New Roman" w:eastAsiaTheme="minorEastAsia"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eastAsiaTheme="minorEastAsia" w:hAnsi="Times New Roman" w:cs="Times New Roman" w:hint="eastAsia"/>
                <w:sz w:val="20"/>
                <w:szCs w:val="20"/>
              </w:rPr>
              <w:t>First 1 OFDM symbol for AGC and last one symbol for switching time, and remaining 12 OFDM symbols for data channel</w:t>
            </w:r>
          </w:p>
        </w:tc>
      </w:tr>
      <w:tr w:rsidR="00B378F7" w:rsidRPr="00A53E9B" w14:paraId="72CFF4B3" w14:textId="77777777" w:rsidTr="002F5FF1">
        <w:trPr>
          <w:jc w:val="center"/>
        </w:trPr>
        <w:tc>
          <w:tcPr>
            <w:tcW w:w="2728" w:type="dxa"/>
            <w:shd w:val="clear" w:color="auto" w:fill="auto"/>
            <w:tcMar>
              <w:top w:w="15" w:type="dxa"/>
              <w:left w:w="107" w:type="dxa"/>
              <w:bottom w:w="0" w:type="dxa"/>
              <w:right w:w="107" w:type="dxa"/>
            </w:tcMar>
            <w:vAlign w:val="center"/>
          </w:tcPr>
          <w:p w14:paraId="55C76800" w14:textId="77777777" w:rsidR="00B378F7" w:rsidRPr="00A53E9B" w:rsidRDefault="00B378F7" w:rsidP="002F5FF1">
            <w:pPr>
              <w:spacing w:after="0"/>
              <w:jc w:val="both"/>
            </w:pPr>
            <w:r w:rsidRPr="00A53E9B">
              <w:rPr>
                <w:rFonts w:hint="eastAsia"/>
              </w:rPr>
              <w:t>DMRS pattern</w:t>
            </w:r>
          </w:p>
        </w:tc>
        <w:tc>
          <w:tcPr>
            <w:tcW w:w="6344" w:type="dxa"/>
            <w:shd w:val="clear" w:color="auto" w:fill="auto"/>
            <w:tcMar>
              <w:top w:w="15" w:type="dxa"/>
              <w:left w:w="107" w:type="dxa"/>
              <w:bottom w:w="0" w:type="dxa"/>
              <w:right w:w="107" w:type="dxa"/>
            </w:tcMar>
            <w:vAlign w:val="center"/>
          </w:tcPr>
          <w:p w14:paraId="5DEDA8BB"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hAnsi="Times New Roman" w:cs="Times New Roman" w:hint="eastAsia"/>
                <w:sz w:val="20"/>
                <w:szCs w:val="20"/>
              </w:rPr>
              <w:t>Uu data channel DMRS type1 and type2 (single-symbol DMRS, one CDM group)</w:t>
            </w:r>
          </w:p>
          <w:p w14:paraId="016EFAE2"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eastAsia="Arial" w:hAnsi="Times New Roman" w:cs="Times New Roman"/>
                <w:sz w:val="20"/>
                <w:szCs w:val="20"/>
              </w:rPr>
              <w:t xml:space="preserve">DMRS positions defined </w:t>
            </w:r>
            <w:r w:rsidRPr="00A53E9B">
              <w:rPr>
                <w:rFonts w:ascii="Times New Roman" w:eastAsiaTheme="minorEastAsia" w:hAnsi="Times New Roman" w:cs="Times New Roman" w:hint="eastAsia"/>
                <w:sz w:val="20"/>
                <w:szCs w:val="20"/>
              </w:rPr>
              <w:t>for</w:t>
            </w:r>
            <w:r w:rsidRPr="00A53E9B">
              <w:rPr>
                <w:rFonts w:ascii="Times New Roman" w:eastAsia="Arial" w:hAnsi="Times New Roman" w:cs="Times New Roman"/>
                <w:sz w:val="20"/>
                <w:szCs w:val="20"/>
              </w:rPr>
              <w:t xml:space="preserve"> PDSCH were reused</w:t>
            </w:r>
            <w:r w:rsidRPr="00A53E9B">
              <w:rPr>
                <w:rFonts w:ascii="Times New Roman" w:eastAsiaTheme="minorEastAsia" w:hAnsi="Times New Roman" w:cs="Times New Roman" w:hint="eastAsia"/>
                <w:sz w:val="20"/>
                <w:szCs w:val="20"/>
              </w:rPr>
              <w:t xml:space="preserve"> (Section 7.4.1.1.2 in TS 38.211). Time domain </w:t>
            </w:r>
            <w:r w:rsidRPr="00A53E9B">
              <w:rPr>
                <w:rFonts w:ascii="Times New Roman" w:hAnsi="Times New Roman" w:cs="Times New Roman" w:hint="eastAsia"/>
                <w:sz w:val="20"/>
                <w:szCs w:val="20"/>
              </w:rPr>
              <w:t xml:space="preserve">DMRS symbols are placed </w:t>
            </w:r>
            <w:r w:rsidRPr="00A53E9B">
              <w:rPr>
                <w:rFonts w:ascii="Times New Roman" w:hAnsi="Times New Roman" w:cs="Times New Roman"/>
                <w:sz w:val="20"/>
                <w:szCs w:val="20"/>
              </w:rPr>
              <w:t>within 14 symbol slot</w:t>
            </w:r>
            <w:r w:rsidRPr="00A53E9B">
              <w:rPr>
                <w:rFonts w:ascii="Times New Roman" w:hAnsi="Times New Roman" w:cs="Times New Roman" w:hint="eastAsia"/>
                <w:sz w:val="20"/>
                <w:szCs w:val="20"/>
              </w:rPr>
              <w:t xml:space="preserve"> as</w:t>
            </w:r>
          </w:p>
          <w:p w14:paraId="199B67A0"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(2,11) for 2 </w:t>
            </w:r>
            <w:r w:rsidRPr="00A53E9B">
              <w:rPr>
                <w:rFonts w:ascii="Times New Roman" w:hAnsi="Times New Roman" w:cs="Times New Roman"/>
                <w:sz w:val="20"/>
                <w:szCs w:val="20"/>
              </w:rPr>
              <w:t>time instance of DMRS</w:t>
            </w:r>
          </w:p>
          <w:p w14:paraId="79E32F74"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7, 11) for 3 </w:t>
            </w:r>
            <w:r w:rsidRPr="00A53E9B">
              <w:rPr>
                <w:rFonts w:ascii="Times New Roman" w:hAnsi="Times New Roman" w:cs="Times New Roman"/>
                <w:sz w:val="20"/>
                <w:szCs w:val="20"/>
              </w:rPr>
              <w:t>time instance of DMRS</w:t>
            </w:r>
          </w:p>
          <w:p w14:paraId="1BA061AD"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5, 8, 11)for 4 </w:t>
            </w:r>
            <w:r w:rsidRPr="00A53E9B">
              <w:rPr>
                <w:rFonts w:ascii="Times New Roman" w:hAnsi="Times New Roman" w:cs="Times New Roman"/>
                <w:sz w:val="20"/>
                <w:szCs w:val="20"/>
              </w:rPr>
              <w:t>time instance of DMRS</w:t>
            </w:r>
          </w:p>
        </w:tc>
      </w:tr>
      <w:tr w:rsidR="00B378F7" w:rsidRPr="00A53E9B" w14:paraId="4D95E53A" w14:textId="77777777" w:rsidTr="002F5FF1">
        <w:trPr>
          <w:jc w:val="center"/>
        </w:trPr>
        <w:tc>
          <w:tcPr>
            <w:tcW w:w="2728" w:type="dxa"/>
            <w:shd w:val="clear" w:color="auto" w:fill="auto"/>
            <w:tcMar>
              <w:top w:w="15" w:type="dxa"/>
              <w:left w:w="107" w:type="dxa"/>
              <w:bottom w:w="0" w:type="dxa"/>
              <w:right w:w="107" w:type="dxa"/>
            </w:tcMar>
            <w:vAlign w:val="center"/>
          </w:tcPr>
          <w:p w14:paraId="2EEB627A" w14:textId="77777777" w:rsidR="00B378F7" w:rsidRPr="00A53E9B" w:rsidRDefault="00B378F7" w:rsidP="002F5FF1">
            <w:pPr>
              <w:spacing w:after="0"/>
              <w:jc w:val="both"/>
            </w:pPr>
            <w:r w:rsidRPr="00A53E9B">
              <w:t>Modulation order, Coding rate</w:t>
            </w:r>
          </w:p>
        </w:tc>
        <w:tc>
          <w:tcPr>
            <w:tcW w:w="6344" w:type="dxa"/>
            <w:shd w:val="clear" w:color="auto" w:fill="auto"/>
            <w:tcMar>
              <w:top w:w="15" w:type="dxa"/>
              <w:left w:w="107" w:type="dxa"/>
              <w:bottom w:w="0" w:type="dxa"/>
              <w:right w:w="107" w:type="dxa"/>
            </w:tcMar>
            <w:vAlign w:val="center"/>
          </w:tcPr>
          <w:p w14:paraId="172DA815" w14:textId="77777777" w:rsidR="00B378F7" w:rsidRPr="00A53E9B" w:rsidRDefault="00B378F7" w:rsidP="002F5FF1">
            <w:pPr>
              <w:spacing w:after="0"/>
              <w:jc w:val="both"/>
            </w:pPr>
            <w:r w:rsidRPr="00A53E9B">
              <w:t>QPSK code rate ½</w:t>
            </w:r>
          </w:p>
        </w:tc>
      </w:tr>
      <w:tr w:rsidR="00B378F7" w:rsidRPr="00A53E9B" w14:paraId="749DF447" w14:textId="77777777" w:rsidTr="002F5FF1">
        <w:trPr>
          <w:jc w:val="center"/>
        </w:trPr>
        <w:tc>
          <w:tcPr>
            <w:tcW w:w="2728" w:type="dxa"/>
            <w:shd w:val="clear" w:color="auto" w:fill="auto"/>
            <w:tcMar>
              <w:top w:w="15" w:type="dxa"/>
              <w:left w:w="107" w:type="dxa"/>
              <w:bottom w:w="0" w:type="dxa"/>
              <w:right w:w="107" w:type="dxa"/>
            </w:tcMar>
            <w:vAlign w:val="center"/>
          </w:tcPr>
          <w:p w14:paraId="0A87B35F" w14:textId="77777777" w:rsidR="00B378F7" w:rsidRPr="00A53E9B" w:rsidRDefault="00B378F7" w:rsidP="002F5FF1">
            <w:pPr>
              <w:spacing w:after="0"/>
              <w:jc w:val="both"/>
            </w:pPr>
            <w:r w:rsidRPr="00A53E9B">
              <w:t>Channel coding scheme</w:t>
            </w:r>
          </w:p>
        </w:tc>
        <w:tc>
          <w:tcPr>
            <w:tcW w:w="6344" w:type="dxa"/>
            <w:shd w:val="clear" w:color="auto" w:fill="auto"/>
            <w:tcMar>
              <w:top w:w="15" w:type="dxa"/>
              <w:left w:w="107" w:type="dxa"/>
              <w:bottom w:w="0" w:type="dxa"/>
              <w:right w:w="107" w:type="dxa"/>
            </w:tcMar>
            <w:vAlign w:val="center"/>
          </w:tcPr>
          <w:p w14:paraId="12F8FA10" w14:textId="77777777" w:rsidR="00B378F7" w:rsidRPr="00A53E9B" w:rsidRDefault="00B378F7" w:rsidP="002F5FF1">
            <w:pPr>
              <w:spacing w:after="0"/>
              <w:jc w:val="both"/>
            </w:pPr>
            <w:r w:rsidRPr="00A53E9B">
              <w:rPr>
                <w:rFonts w:hint="eastAsia"/>
              </w:rPr>
              <w:t>LDPC</w:t>
            </w:r>
            <w:r w:rsidRPr="00A53E9B">
              <w:t xml:space="preserve"> </w:t>
            </w:r>
          </w:p>
        </w:tc>
      </w:tr>
      <w:tr w:rsidR="00B378F7" w:rsidRPr="00A53E9B" w14:paraId="6EDDFC1E" w14:textId="77777777" w:rsidTr="002F5FF1">
        <w:trPr>
          <w:jc w:val="center"/>
        </w:trPr>
        <w:tc>
          <w:tcPr>
            <w:tcW w:w="2728" w:type="dxa"/>
            <w:shd w:val="clear" w:color="auto" w:fill="auto"/>
            <w:tcMar>
              <w:top w:w="15" w:type="dxa"/>
              <w:left w:w="107" w:type="dxa"/>
              <w:bottom w:w="0" w:type="dxa"/>
              <w:right w:w="107" w:type="dxa"/>
            </w:tcMar>
            <w:vAlign w:val="center"/>
          </w:tcPr>
          <w:p w14:paraId="6AB13809" w14:textId="77777777" w:rsidR="00B378F7" w:rsidRPr="00A53E9B" w:rsidRDefault="00B378F7" w:rsidP="002F5FF1">
            <w:pPr>
              <w:spacing w:after="0"/>
              <w:jc w:val="both"/>
            </w:pPr>
            <w:r w:rsidRPr="00A53E9B">
              <w:t xml:space="preserve">Number of </w:t>
            </w:r>
            <w:proofErr w:type="spellStart"/>
            <w:r w:rsidRPr="00A53E9B">
              <w:t>Tx</w:t>
            </w:r>
            <w:proofErr w:type="spellEnd"/>
            <w:r w:rsidRPr="00A53E9B">
              <w:t xml:space="preserve"> antennas</w:t>
            </w:r>
          </w:p>
        </w:tc>
        <w:tc>
          <w:tcPr>
            <w:tcW w:w="6344" w:type="dxa"/>
            <w:shd w:val="clear" w:color="auto" w:fill="auto"/>
            <w:tcMar>
              <w:top w:w="15" w:type="dxa"/>
              <w:left w:w="107" w:type="dxa"/>
              <w:bottom w:w="0" w:type="dxa"/>
              <w:right w:w="107" w:type="dxa"/>
            </w:tcMar>
            <w:vAlign w:val="center"/>
          </w:tcPr>
          <w:p w14:paraId="2BBF8F02" w14:textId="77777777" w:rsidR="00B378F7" w:rsidRPr="00A53E9B" w:rsidRDefault="00B378F7" w:rsidP="002F5FF1">
            <w:pPr>
              <w:spacing w:after="0"/>
              <w:jc w:val="both"/>
            </w:pPr>
            <w:r w:rsidRPr="00A53E9B">
              <w:rPr>
                <w:rFonts w:hint="eastAsia"/>
              </w:rPr>
              <w:t>1</w:t>
            </w:r>
          </w:p>
        </w:tc>
      </w:tr>
      <w:tr w:rsidR="00B378F7" w:rsidRPr="00A53E9B" w14:paraId="52DBC39D"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51DF42C" w14:textId="77777777" w:rsidR="00B378F7" w:rsidRPr="00A53E9B" w:rsidRDefault="00B378F7" w:rsidP="002F5FF1">
            <w:pPr>
              <w:spacing w:after="0"/>
              <w:jc w:val="both"/>
            </w:pPr>
            <w:r w:rsidRPr="00A53E9B">
              <w:t>Number of Rx antennas</w:t>
            </w:r>
          </w:p>
        </w:tc>
        <w:tc>
          <w:tcPr>
            <w:tcW w:w="6344" w:type="dxa"/>
            <w:shd w:val="clear" w:color="auto" w:fill="auto"/>
            <w:tcMar>
              <w:top w:w="15" w:type="dxa"/>
              <w:left w:w="107" w:type="dxa"/>
              <w:bottom w:w="0" w:type="dxa"/>
              <w:right w:w="107" w:type="dxa"/>
            </w:tcMar>
            <w:vAlign w:val="center"/>
          </w:tcPr>
          <w:p w14:paraId="792D1DC3" w14:textId="77777777" w:rsidR="00B378F7" w:rsidRPr="00A53E9B" w:rsidRDefault="00B378F7" w:rsidP="002F5FF1">
            <w:pPr>
              <w:spacing w:after="0"/>
              <w:jc w:val="both"/>
            </w:pPr>
            <w:r w:rsidRPr="00A53E9B">
              <w:rPr>
                <w:rFonts w:hint="eastAsia"/>
              </w:rPr>
              <w:t>1</w:t>
            </w:r>
            <w:r w:rsidRPr="00A53E9B">
              <w:t xml:space="preserve"> </w:t>
            </w:r>
          </w:p>
        </w:tc>
      </w:tr>
      <w:tr w:rsidR="00B378F7" w:rsidRPr="00A53E9B" w14:paraId="5C643212"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3EC4EF4" w14:textId="77777777" w:rsidR="00B378F7" w:rsidRPr="00A53E9B" w:rsidRDefault="00B378F7" w:rsidP="002F5FF1">
            <w:pPr>
              <w:spacing w:after="0"/>
              <w:jc w:val="both"/>
            </w:pPr>
            <w:r w:rsidRPr="00A53E9B">
              <w:t>Channel model</w:t>
            </w:r>
          </w:p>
        </w:tc>
        <w:tc>
          <w:tcPr>
            <w:tcW w:w="6344" w:type="dxa"/>
            <w:shd w:val="clear" w:color="auto" w:fill="auto"/>
            <w:tcMar>
              <w:top w:w="15" w:type="dxa"/>
              <w:left w:w="107" w:type="dxa"/>
              <w:bottom w:w="0" w:type="dxa"/>
              <w:right w:w="107" w:type="dxa"/>
            </w:tcMar>
            <w:vAlign w:val="center"/>
          </w:tcPr>
          <w:p w14:paraId="2B9DB637" w14:textId="77777777" w:rsidR="00B378F7" w:rsidRPr="00A53E9B" w:rsidRDefault="00B378F7" w:rsidP="002F5FF1">
            <w:pPr>
              <w:spacing w:after="0"/>
              <w:jc w:val="both"/>
              <w:rPr>
                <w:lang w:eastAsia="ko-KR"/>
              </w:rPr>
            </w:pPr>
            <w:r w:rsidRPr="00A53E9B">
              <w:t>CDL-based V2V channels in TR 37.885</w:t>
            </w:r>
            <w:r w:rsidRPr="00A53E9B">
              <w:rPr>
                <w:rFonts w:hint="eastAsia"/>
                <w:lang w:eastAsia="ko-KR"/>
              </w:rPr>
              <w:t xml:space="preserve"> [5]</w:t>
            </w:r>
          </w:p>
        </w:tc>
      </w:tr>
    </w:tbl>
    <w:p w14:paraId="0AE1D16E" w14:textId="77777777" w:rsidR="00B378F7" w:rsidRPr="00A53E9B" w:rsidRDefault="00B378F7" w:rsidP="00B378F7">
      <w:pPr>
        <w:rPr>
          <w:lang w:eastAsia="ko-KR"/>
        </w:rPr>
      </w:pPr>
    </w:p>
    <w:p w14:paraId="142C2A3A" w14:textId="77777777" w:rsidR="00B378F7" w:rsidRPr="00A53E9B" w:rsidRDefault="00B378F7" w:rsidP="00B378F7">
      <w:pPr>
        <w:numPr>
          <w:ilvl w:val="0"/>
          <w:numId w:val="33"/>
        </w:numPr>
        <w:spacing w:before="120" w:after="120"/>
        <w:ind w:left="806" w:hanging="403"/>
        <w:jc w:val="both"/>
        <w:rPr>
          <w:i/>
          <w:lang w:eastAsia="ko-KR"/>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AFB095F" w14:textId="77777777" w:rsidTr="002F5FF1">
        <w:tc>
          <w:tcPr>
            <w:tcW w:w="4918" w:type="dxa"/>
          </w:tcPr>
          <w:p w14:paraId="7D5CAE8F"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1E40CAE7" wp14:editId="36B4D0D7">
                  <wp:extent cx="2880000" cy="2160000"/>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A1ACB1" w14:textId="77777777" w:rsidR="00B378F7" w:rsidRPr="00A53E9B" w:rsidRDefault="00B378F7" w:rsidP="00B378F7">
            <w:pPr>
              <w:pStyle w:val="2222"/>
              <w:numPr>
                <w:ilvl w:val="0"/>
                <w:numId w:val="34"/>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406AEF2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51BCA88A" wp14:editId="4D9A8734">
                  <wp:extent cx="2880000" cy="2160000"/>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16641E6" w14:textId="77777777" w:rsidR="00B378F7" w:rsidRPr="00A53E9B" w:rsidRDefault="00B378F7" w:rsidP="00B378F7">
            <w:pPr>
              <w:pStyle w:val="2222"/>
              <w:keepNext/>
              <w:numPr>
                <w:ilvl w:val="0"/>
                <w:numId w:val="34"/>
              </w:numPr>
              <w:tabs>
                <w:tab w:val="left" w:pos="3922"/>
              </w:tabs>
              <w:spacing w:after="120" w:line="288" w:lineRule="auto"/>
              <w:ind w:firstLineChars="0"/>
              <w:jc w:val="center"/>
              <w:rPr>
                <w:lang w:eastAsia="ko-KR"/>
              </w:rPr>
            </w:pPr>
            <w:r w:rsidRPr="00A53E9B">
              <w:rPr>
                <w:rFonts w:hint="eastAsia"/>
                <w:lang w:eastAsia="ko-KR"/>
              </w:rPr>
              <w:t>SCS=30 kHz</w:t>
            </w:r>
          </w:p>
        </w:tc>
      </w:tr>
    </w:tbl>
    <w:p w14:paraId="7BA33BCD" w14:textId="0F1BDE2E"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16</w:t>
      </w:r>
      <w:r w:rsidRPr="00A53E9B">
        <w:rPr>
          <w:b w:val="0"/>
        </w:rPr>
        <w:fldChar w:fldCharType="end"/>
      </w:r>
      <w:r w:rsidRPr="00A53E9B">
        <w:rPr>
          <w:rFonts w:hint="eastAsia"/>
          <w:b w:val="0"/>
          <w:lang w:eastAsia="ko-KR"/>
        </w:rPr>
        <w:t>. Throughput performance for PSSCH at UE speed of 60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2EF9E7FE" w14:textId="77777777" w:rsidTr="002F5FF1">
        <w:tc>
          <w:tcPr>
            <w:tcW w:w="4918" w:type="dxa"/>
          </w:tcPr>
          <w:p w14:paraId="403A33D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lastRenderedPageBreak/>
              <w:drawing>
                <wp:inline distT="0" distB="0" distL="0" distR="0" wp14:anchorId="3C41C443" wp14:editId="4213072C">
                  <wp:extent cx="2880000" cy="216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E294A6" w14:textId="77777777" w:rsidR="00B378F7" w:rsidRPr="00A53E9B" w:rsidRDefault="00B378F7" w:rsidP="00B378F7">
            <w:pPr>
              <w:pStyle w:val="2222"/>
              <w:numPr>
                <w:ilvl w:val="0"/>
                <w:numId w:val="35"/>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766D4ED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6F06EBBD" wp14:editId="778E99CF">
                  <wp:extent cx="2880000" cy="2160000"/>
                  <wp:effectExtent l="0" t="0" r="0" b="0"/>
                  <wp:docPr id="16" name="그림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A7754B7"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4445CA3F" w14:textId="2FC4CA2C"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17</w:t>
      </w:r>
      <w:r w:rsidRPr="00A53E9B">
        <w:rPr>
          <w:b w:val="0"/>
        </w:rPr>
        <w:fldChar w:fldCharType="end"/>
      </w:r>
      <w:r w:rsidRPr="00A53E9B">
        <w:rPr>
          <w:rFonts w:hint="eastAsia"/>
          <w:b w:val="0"/>
          <w:lang w:eastAsia="ko-KR"/>
        </w:rPr>
        <w:t>. Throughput performance for PSSCH at UE speed of 120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B378F7" w:rsidRPr="00A53E9B" w14:paraId="0F4DA76C" w14:textId="77777777" w:rsidTr="002F5FF1">
        <w:tc>
          <w:tcPr>
            <w:tcW w:w="4918" w:type="dxa"/>
          </w:tcPr>
          <w:p w14:paraId="446CBDF6"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4AF869F" wp14:editId="4CCC554E">
                  <wp:extent cx="2880000" cy="216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C04F8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lang w:eastAsia="ko-KR"/>
              </w:rPr>
              <w:t>(a) SCS=15 kHz</w:t>
            </w:r>
          </w:p>
        </w:tc>
        <w:tc>
          <w:tcPr>
            <w:tcW w:w="4919" w:type="dxa"/>
          </w:tcPr>
          <w:p w14:paraId="5EB69FC4"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55F17F7B" wp14:editId="2CB46BF9">
                  <wp:extent cx="2880000" cy="216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F1BF9DF"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311C91AF" w14:textId="75C103A4"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18</w:t>
      </w:r>
      <w:r w:rsidRPr="00A53E9B">
        <w:rPr>
          <w:b w:val="0"/>
        </w:rPr>
        <w:fldChar w:fldCharType="end"/>
      </w:r>
      <w:r w:rsidRPr="00A53E9B">
        <w:rPr>
          <w:rFonts w:hint="eastAsia"/>
          <w:b w:val="0"/>
          <w:lang w:eastAsia="ko-KR"/>
        </w:rPr>
        <w:t>. Throughput performance for PSSCH at UE speed of 240 km/h</w:t>
      </w:r>
    </w:p>
    <w:p w14:paraId="300DA9F0" w14:textId="77777777" w:rsidR="00B378F7" w:rsidRPr="00A53E9B" w:rsidRDefault="00B378F7" w:rsidP="00B378F7">
      <w:pPr>
        <w:keepNext/>
        <w:jc w:val="center"/>
      </w:pPr>
      <w:r w:rsidRPr="00A53E9B">
        <w:rPr>
          <w:noProof/>
          <w:lang w:eastAsia="ko-KR"/>
        </w:rPr>
        <w:drawing>
          <wp:inline distT="0" distB="0" distL="0" distR="0" wp14:anchorId="209F0494" wp14:editId="0F7F626F">
            <wp:extent cx="2880000" cy="2160000"/>
            <wp:effectExtent l="0" t="0" r="0" b="0"/>
            <wp:docPr id="22"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73D1AFB" w14:textId="3950A2CD"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19</w:t>
      </w:r>
      <w:r w:rsidRPr="00A53E9B">
        <w:rPr>
          <w:b w:val="0"/>
        </w:rPr>
        <w:fldChar w:fldCharType="end"/>
      </w:r>
      <w:r w:rsidRPr="00A53E9B">
        <w:rPr>
          <w:rFonts w:hint="eastAsia"/>
          <w:b w:val="0"/>
          <w:lang w:eastAsia="ko-KR"/>
        </w:rPr>
        <w:t>. Throughput performance for PSSCH at UE speed of 500 km/h (SCS=30 kHz)</w:t>
      </w:r>
    </w:p>
    <w:p w14:paraId="4F63AD07" w14:textId="3AFD69E1" w:rsidR="00B378F7" w:rsidRPr="00A53E9B" w:rsidRDefault="00B378F7" w:rsidP="002526F1">
      <w:pPr>
        <w:spacing w:after="0" w:line="360" w:lineRule="auto"/>
        <w:rPr>
          <w:rFonts w:eastAsiaTheme="minorEastAsia"/>
          <w:lang w:val="en-GB" w:eastAsia="ko-KR"/>
        </w:rPr>
      </w:pPr>
    </w:p>
    <w:sectPr w:rsidR="00B378F7" w:rsidRPr="00A53E9B" w:rsidSect="001C7E16">
      <w:headerReference w:type="default" r:id="rId37"/>
      <w:footerReference w:type="even" r:id="rId38"/>
      <w:footerReference w:type="default" r:id="rId3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7E15F" w14:textId="77777777" w:rsidR="00271E8F" w:rsidRPr="00C47AD2" w:rsidRDefault="00271E8F">
      <w:pPr>
        <w:rPr>
          <w:rFonts w:ascii="Arial" w:hAnsi="Arial"/>
          <w:sz w:val="12"/>
        </w:rPr>
      </w:pPr>
      <w:r>
        <w:separator/>
      </w:r>
    </w:p>
  </w:endnote>
  <w:endnote w:type="continuationSeparator" w:id="0">
    <w:p w14:paraId="0731AEE8" w14:textId="77777777" w:rsidR="00271E8F" w:rsidRPr="00C47AD2" w:rsidRDefault="00271E8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SimSun"/>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E816E0" w:rsidRDefault="00E816E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E816E0" w:rsidRDefault="00E816E0"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7641F6A4" w:rsidR="00E816E0" w:rsidRDefault="00E816E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C4B1B">
      <w:rPr>
        <w:rStyle w:val="aff0"/>
      </w:rPr>
      <w:t>20</w:t>
    </w:r>
    <w:r>
      <w:rPr>
        <w:rStyle w:val="aff0"/>
      </w:rPr>
      <w:fldChar w:fldCharType="end"/>
    </w:r>
  </w:p>
  <w:p w14:paraId="627E69E3" w14:textId="77777777" w:rsidR="00E816E0" w:rsidRDefault="00E816E0"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2F907" w14:textId="77777777" w:rsidR="00271E8F" w:rsidRPr="00C47AD2" w:rsidRDefault="00271E8F">
      <w:pPr>
        <w:rPr>
          <w:rFonts w:ascii="Arial" w:hAnsi="Arial"/>
          <w:sz w:val="12"/>
        </w:rPr>
      </w:pPr>
      <w:r>
        <w:separator/>
      </w:r>
    </w:p>
  </w:footnote>
  <w:footnote w:type="continuationSeparator" w:id="0">
    <w:p w14:paraId="66E64BB5" w14:textId="77777777" w:rsidR="00271E8F" w:rsidRPr="00C47AD2" w:rsidRDefault="00271E8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E816E0" w:rsidRDefault="00E816E0">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37"/>
  </w:num>
  <w:num w:numId="7">
    <w:abstractNumId w:val="20"/>
  </w:num>
  <w:num w:numId="8">
    <w:abstractNumId w:val="18"/>
  </w:num>
  <w:num w:numId="9">
    <w:abstractNumId w:val="32"/>
  </w:num>
  <w:num w:numId="10">
    <w:abstractNumId w:val="3"/>
  </w:num>
  <w:num w:numId="11">
    <w:abstractNumId w:val="6"/>
  </w:num>
  <w:num w:numId="12">
    <w:abstractNumId w:val="1"/>
  </w:num>
  <w:num w:numId="13">
    <w:abstractNumId w:val="35"/>
  </w:num>
  <w:num w:numId="14">
    <w:abstractNumId w:val="24"/>
  </w:num>
  <w:num w:numId="15">
    <w:abstractNumId w:val="26"/>
  </w:num>
  <w:num w:numId="16">
    <w:abstractNumId w:val="9"/>
  </w:num>
  <w:num w:numId="17">
    <w:abstractNumId w:val="15"/>
  </w:num>
  <w:num w:numId="18">
    <w:abstractNumId w:val="33"/>
  </w:num>
  <w:num w:numId="19">
    <w:abstractNumId w:val="10"/>
  </w:num>
  <w:num w:numId="20">
    <w:abstractNumId w:val="29"/>
  </w:num>
  <w:num w:numId="21">
    <w:abstractNumId w:val="7"/>
  </w:num>
  <w:num w:numId="22">
    <w:abstractNumId w:val="27"/>
  </w:num>
  <w:num w:numId="23">
    <w:abstractNumId w:val="36"/>
  </w:num>
  <w:num w:numId="24">
    <w:abstractNumId w:val="5"/>
  </w:num>
  <w:num w:numId="25">
    <w:abstractNumId w:val="23"/>
  </w:num>
  <w:num w:numId="26">
    <w:abstractNumId w:val="34"/>
  </w:num>
  <w:num w:numId="27">
    <w:abstractNumId w:val="8"/>
  </w:num>
  <w:num w:numId="28">
    <w:abstractNumId w:val="14"/>
  </w:num>
  <w:num w:numId="29">
    <w:abstractNumId w:val="4"/>
  </w:num>
  <w:num w:numId="30">
    <w:abstractNumId w:val="2"/>
  </w:num>
  <w:num w:numId="31">
    <w:abstractNumId w:val="28"/>
  </w:num>
  <w:num w:numId="32">
    <w:abstractNumId w:val="22"/>
  </w:num>
  <w:num w:numId="33">
    <w:abstractNumId w:val="21"/>
  </w:num>
  <w:num w:numId="34">
    <w:abstractNumId w:val="25"/>
  </w:num>
  <w:num w:numId="35">
    <w:abstractNumId w:val="31"/>
  </w:num>
  <w:num w:numId="36">
    <w:abstractNumId w:val="16"/>
  </w:num>
  <w:num w:numId="37">
    <w:abstractNumId w:val="17"/>
  </w:num>
  <w:num w:numId="3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4CA2"/>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8"/>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568"/>
    <w:rsid w:val="00E376D1"/>
    <w:rsid w:val="00E37C88"/>
    <w:rsid w:val="00E40250"/>
    <w:rsid w:val="00E4036D"/>
    <w:rsid w:val="00E4054A"/>
    <w:rsid w:val="00E40691"/>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9" Type="http://schemas.openxmlformats.org/officeDocument/2006/relationships/footer" Target="footer2.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37A4D-448A-429C-80C9-7D05A992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5553</Words>
  <Characters>31655</Characters>
  <Application>Microsoft Office Word</Application>
  <DocSecurity>0</DocSecurity>
  <Lines>263</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37134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10</cp:revision>
  <cp:lastPrinted>2010-03-24T01:20:00Z</cp:lastPrinted>
  <dcterms:created xsi:type="dcterms:W3CDTF">2019-08-19T23:48:00Z</dcterms:created>
  <dcterms:modified xsi:type="dcterms:W3CDTF">2019-08-26T06:43:00Z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